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F8251" w14:textId="32FC463E" w:rsidR="00730A14" w:rsidRPr="00DC3137" w:rsidRDefault="00730A14" w:rsidP="00730A14">
      <w:pPr>
        <w:rPr>
          <w:rFonts w:ascii="Times New Roman" w:hAnsi="Times New Roman" w:cs="Times New Roman"/>
          <w:sz w:val="24"/>
          <w:szCs w:val="24"/>
        </w:rPr>
      </w:pPr>
      <w:r>
        <w:rPr>
          <w:rFonts w:ascii="Times New Roman" w:hAnsi="Times New Roman" w:cs="Times New Roman"/>
          <w:b/>
          <w:bCs/>
          <w:sz w:val="24"/>
          <w:szCs w:val="24"/>
        </w:rPr>
        <w:t xml:space="preserve">Supplementary </w:t>
      </w:r>
      <w:r w:rsidRPr="00DC3137">
        <w:rPr>
          <w:rFonts w:ascii="Times New Roman" w:hAnsi="Times New Roman" w:cs="Times New Roman"/>
          <w:b/>
          <w:bCs/>
          <w:sz w:val="24"/>
          <w:szCs w:val="24"/>
        </w:rPr>
        <w:t xml:space="preserve">Table </w:t>
      </w:r>
      <w:r>
        <w:rPr>
          <w:rFonts w:ascii="Times New Roman" w:hAnsi="Times New Roman" w:cs="Times New Roman"/>
          <w:b/>
          <w:bCs/>
          <w:sz w:val="24"/>
          <w:szCs w:val="24"/>
        </w:rPr>
        <w:t>5</w:t>
      </w:r>
      <w:r w:rsidRPr="00DC3137">
        <w:rPr>
          <w:rFonts w:ascii="Times New Roman" w:hAnsi="Times New Roman" w:cs="Times New Roman"/>
          <w:b/>
          <w:bCs/>
          <w:sz w:val="24"/>
          <w:szCs w:val="24"/>
        </w:rPr>
        <w:t>:</w:t>
      </w:r>
      <w:r w:rsidRPr="00DC3137">
        <w:rPr>
          <w:rFonts w:ascii="Times New Roman" w:hAnsi="Times New Roman" w:cs="Times New Roman"/>
          <w:sz w:val="24"/>
          <w:szCs w:val="24"/>
        </w:rPr>
        <w:t xml:space="preserve"> </w:t>
      </w:r>
      <w:r w:rsidRPr="00DC3137">
        <w:rPr>
          <w:rFonts w:ascii="Times New Roman" w:hAnsi="Times New Roman" w:cs="Times New Roman"/>
          <w:color w:val="000000"/>
          <w:sz w:val="24"/>
          <w:szCs w:val="24"/>
        </w:rPr>
        <w:t xml:space="preserve">Associations between exposure to ambient air pollutants and </w:t>
      </w:r>
      <w:r>
        <w:rPr>
          <w:rFonts w:ascii="Times New Roman" w:hAnsi="Times New Roman" w:cs="Times New Roman"/>
          <w:color w:val="000000"/>
          <w:sz w:val="24"/>
          <w:szCs w:val="24"/>
        </w:rPr>
        <w:t>cognitive impairment/learning difficulties</w:t>
      </w:r>
    </w:p>
    <w:tbl>
      <w:tblPr>
        <w:tblW w:w="5000" w:type="pct"/>
        <w:tblLayout w:type="fixed"/>
        <w:tblLook w:val="04A0" w:firstRow="1" w:lastRow="0" w:firstColumn="1" w:lastColumn="0" w:noHBand="0" w:noVBand="1"/>
      </w:tblPr>
      <w:tblGrid>
        <w:gridCol w:w="1738"/>
        <w:gridCol w:w="1257"/>
        <w:gridCol w:w="1650"/>
        <w:gridCol w:w="1452"/>
        <w:gridCol w:w="3490"/>
        <w:gridCol w:w="3409"/>
        <w:gridCol w:w="942"/>
      </w:tblGrid>
      <w:tr w:rsidR="00730A14" w:rsidRPr="00D93FC8" w14:paraId="49E48685" w14:textId="77777777" w:rsidTr="00846F84">
        <w:trPr>
          <w:trHeight w:val="580"/>
        </w:trPr>
        <w:tc>
          <w:tcPr>
            <w:tcW w:w="623"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1D3A569C" w14:textId="77777777" w:rsidR="00730A14" w:rsidRPr="00D93FC8" w:rsidRDefault="00730A14"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D93FC8">
              <w:rPr>
                <w:rFonts w:ascii="Times New Roman" w:eastAsia="Times New Roman" w:hAnsi="Times New Roman" w:cs="Times New Roman"/>
                <w:b/>
                <w:bCs/>
                <w:color w:val="000000"/>
                <w:kern w:val="0"/>
                <w:sz w:val="20"/>
                <w:szCs w:val="20"/>
                <w14:ligatures w14:val="none"/>
              </w:rPr>
              <w:t>Author, year</w:t>
            </w:r>
          </w:p>
        </w:tc>
        <w:tc>
          <w:tcPr>
            <w:tcW w:w="451" w:type="pct"/>
            <w:tcBorders>
              <w:top w:val="single" w:sz="8" w:space="0" w:color="auto"/>
              <w:left w:val="nil"/>
              <w:bottom w:val="single" w:sz="4" w:space="0" w:color="auto"/>
              <w:right w:val="single" w:sz="4" w:space="0" w:color="auto"/>
            </w:tcBorders>
            <w:shd w:val="clear" w:color="auto" w:fill="auto"/>
            <w:vAlign w:val="center"/>
            <w:hideMark/>
          </w:tcPr>
          <w:p w14:paraId="62195990" w14:textId="77777777" w:rsidR="00730A14" w:rsidRPr="00D93FC8" w:rsidRDefault="00730A14"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D93FC8">
              <w:rPr>
                <w:rFonts w:ascii="Times New Roman" w:eastAsia="Times New Roman" w:hAnsi="Times New Roman" w:cs="Times New Roman"/>
                <w:b/>
                <w:bCs/>
                <w:color w:val="000000"/>
                <w:kern w:val="0"/>
                <w:sz w:val="20"/>
                <w:szCs w:val="20"/>
                <w14:ligatures w14:val="none"/>
              </w:rPr>
              <w:t>Pollutant (s)</w:t>
            </w:r>
          </w:p>
        </w:tc>
        <w:tc>
          <w:tcPr>
            <w:tcW w:w="592" w:type="pct"/>
            <w:tcBorders>
              <w:top w:val="single" w:sz="8" w:space="0" w:color="auto"/>
              <w:left w:val="nil"/>
              <w:bottom w:val="single" w:sz="4" w:space="0" w:color="auto"/>
              <w:right w:val="single" w:sz="4" w:space="0" w:color="auto"/>
            </w:tcBorders>
            <w:shd w:val="clear" w:color="auto" w:fill="auto"/>
            <w:vAlign w:val="center"/>
            <w:hideMark/>
          </w:tcPr>
          <w:p w14:paraId="018DE0AD" w14:textId="77777777" w:rsidR="00730A14" w:rsidRPr="00D93FC8" w:rsidRDefault="00730A14"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D93FC8">
              <w:rPr>
                <w:rFonts w:ascii="Times New Roman" w:eastAsia="Times New Roman" w:hAnsi="Times New Roman" w:cs="Times New Roman"/>
                <w:b/>
                <w:bCs/>
                <w:color w:val="000000"/>
                <w:kern w:val="0"/>
                <w:sz w:val="20"/>
                <w:szCs w:val="20"/>
                <w14:ligatures w14:val="none"/>
              </w:rPr>
              <w:t xml:space="preserve">Exposure </w:t>
            </w:r>
            <w:r>
              <w:rPr>
                <w:rFonts w:ascii="Times New Roman" w:eastAsia="Times New Roman" w:hAnsi="Times New Roman" w:cs="Times New Roman"/>
                <w:b/>
                <w:bCs/>
                <w:color w:val="000000"/>
                <w:kern w:val="0"/>
                <w:sz w:val="20"/>
                <w:szCs w:val="20"/>
                <w14:ligatures w14:val="none"/>
              </w:rPr>
              <w:t>w</w:t>
            </w:r>
            <w:r w:rsidRPr="00D93FC8">
              <w:rPr>
                <w:rFonts w:ascii="Times New Roman" w:eastAsia="Times New Roman" w:hAnsi="Times New Roman" w:cs="Times New Roman"/>
                <w:b/>
                <w:bCs/>
                <w:color w:val="000000"/>
                <w:kern w:val="0"/>
                <w:sz w:val="20"/>
                <w:szCs w:val="20"/>
                <w14:ligatures w14:val="none"/>
              </w:rPr>
              <w:t>indow</w:t>
            </w:r>
          </w:p>
        </w:tc>
        <w:tc>
          <w:tcPr>
            <w:tcW w:w="521" w:type="pct"/>
            <w:tcBorders>
              <w:top w:val="single" w:sz="8" w:space="0" w:color="auto"/>
              <w:left w:val="nil"/>
              <w:bottom w:val="single" w:sz="4" w:space="0" w:color="auto"/>
              <w:right w:val="single" w:sz="4" w:space="0" w:color="auto"/>
            </w:tcBorders>
            <w:shd w:val="clear" w:color="auto" w:fill="auto"/>
            <w:vAlign w:val="center"/>
            <w:hideMark/>
          </w:tcPr>
          <w:p w14:paraId="3AF10DE3" w14:textId="77777777" w:rsidR="00730A14" w:rsidRPr="00D93FC8" w:rsidRDefault="00730A14"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7F75E4">
              <w:rPr>
                <w:rFonts w:ascii="Times New Roman" w:eastAsia="Times New Roman" w:hAnsi="Times New Roman" w:cs="Times New Roman"/>
                <w:b/>
                <w:bCs/>
                <w:color w:val="000000"/>
                <w:kern w:val="0"/>
                <w:sz w:val="20"/>
                <w:szCs w:val="20"/>
                <w:vertAlign w:val="superscript"/>
                <w14:ligatures w14:val="none"/>
              </w:rPr>
              <w:t>┼</w:t>
            </w:r>
            <w:r w:rsidRPr="00D93FC8">
              <w:rPr>
                <w:rFonts w:ascii="Times New Roman" w:eastAsia="Times New Roman" w:hAnsi="Times New Roman" w:cs="Times New Roman"/>
                <w:b/>
                <w:bCs/>
                <w:color w:val="000000"/>
                <w:kern w:val="0"/>
                <w:sz w:val="20"/>
                <w:szCs w:val="20"/>
                <w14:ligatures w14:val="none"/>
              </w:rPr>
              <w:t xml:space="preserve">Key </w:t>
            </w:r>
            <w:r>
              <w:rPr>
                <w:rFonts w:ascii="Times New Roman" w:eastAsia="Times New Roman" w:hAnsi="Times New Roman" w:cs="Times New Roman"/>
                <w:b/>
                <w:bCs/>
                <w:color w:val="000000"/>
                <w:kern w:val="0"/>
                <w:sz w:val="20"/>
                <w:szCs w:val="20"/>
                <w14:ligatures w14:val="none"/>
              </w:rPr>
              <w:t>a</w:t>
            </w:r>
            <w:r w:rsidRPr="00D93FC8">
              <w:rPr>
                <w:rFonts w:ascii="Times New Roman" w:eastAsia="Times New Roman" w:hAnsi="Times New Roman" w:cs="Times New Roman"/>
                <w:b/>
                <w:bCs/>
                <w:color w:val="000000"/>
                <w:kern w:val="0"/>
                <w:sz w:val="20"/>
                <w:szCs w:val="20"/>
                <w14:ligatures w14:val="none"/>
              </w:rPr>
              <w:t>ssociation</w:t>
            </w:r>
          </w:p>
        </w:tc>
        <w:tc>
          <w:tcPr>
            <w:tcW w:w="1252" w:type="pct"/>
            <w:tcBorders>
              <w:top w:val="single" w:sz="8" w:space="0" w:color="auto"/>
              <w:left w:val="nil"/>
              <w:bottom w:val="single" w:sz="4" w:space="0" w:color="auto"/>
              <w:right w:val="single" w:sz="4" w:space="0" w:color="auto"/>
            </w:tcBorders>
            <w:shd w:val="clear" w:color="auto" w:fill="auto"/>
            <w:vAlign w:val="center"/>
            <w:hideMark/>
          </w:tcPr>
          <w:p w14:paraId="4CAE8A6B" w14:textId="77777777" w:rsidR="00730A14" w:rsidRPr="00D93FC8" w:rsidRDefault="00730A14"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D93FC8">
              <w:rPr>
                <w:rFonts w:ascii="Times New Roman" w:eastAsia="Times New Roman" w:hAnsi="Times New Roman" w:cs="Times New Roman"/>
                <w:b/>
                <w:bCs/>
                <w:color w:val="000000"/>
                <w:kern w:val="0"/>
                <w:sz w:val="20"/>
                <w:szCs w:val="20"/>
                <w14:ligatures w14:val="none"/>
              </w:rPr>
              <w:t>Exposure measurement</w:t>
            </w:r>
          </w:p>
        </w:tc>
        <w:tc>
          <w:tcPr>
            <w:tcW w:w="1223" w:type="pct"/>
            <w:tcBorders>
              <w:top w:val="single" w:sz="8" w:space="0" w:color="auto"/>
              <w:left w:val="nil"/>
              <w:bottom w:val="single" w:sz="4" w:space="0" w:color="auto"/>
              <w:right w:val="single" w:sz="4" w:space="0" w:color="auto"/>
            </w:tcBorders>
            <w:shd w:val="clear" w:color="auto" w:fill="auto"/>
            <w:vAlign w:val="center"/>
            <w:hideMark/>
          </w:tcPr>
          <w:p w14:paraId="5F00FEB7" w14:textId="77777777" w:rsidR="00730A14" w:rsidRPr="00D93FC8" w:rsidRDefault="00730A14"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D93FC8">
              <w:rPr>
                <w:rFonts w:ascii="Times New Roman" w:eastAsia="Times New Roman" w:hAnsi="Times New Roman" w:cs="Times New Roman"/>
                <w:b/>
                <w:bCs/>
                <w:color w:val="000000"/>
                <w:kern w:val="0"/>
                <w:sz w:val="20"/>
                <w:szCs w:val="20"/>
                <w14:ligatures w14:val="none"/>
              </w:rPr>
              <w:t>Effect estimates</w:t>
            </w:r>
          </w:p>
        </w:tc>
        <w:tc>
          <w:tcPr>
            <w:tcW w:w="338" w:type="pct"/>
            <w:tcBorders>
              <w:top w:val="single" w:sz="8" w:space="0" w:color="auto"/>
              <w:left w:val="nil"/>
              <w:bottom w:val="single" w:sz="4" w:space="0" w:color="auto"/>
              <w:right w:val="single" w:sz="8" w:space="0" w:color="auto"/>
            </w:tcBorders>
            <w:shd w:val="clear" w:color="auto" w:fill="auto"/>
            <w:vAlign w:val="center"/>
            <w:hideMark/>
          </w:tcPr>
          <w:p w14:paraId="44389623" w14:textId="77777777" w:rsidR="00730A14" w:rsidRPr="00D93FC8" w:rsidRDefault="00730A14"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D93FC8">
              <w:rPr>
                <w:rFonts w:ascii="Times New Roman" w:eastAsia="Times New Roman" w:hAnsi="Times New Roman" w:cs="Times New Roman"/>
                <w:b/>
                <w:bCs/>
                <w:color w:val="000000"/>
                <w:kern w:val="0"/>
                <w:sz w:val="20"/>
                <w:szCs w:val="20"/>
                <w14:ligatures w14:val="none"/>
              </w:rPr>
              <w:t xml:space="preserve">Overall </w:t>
            </w:r>
            <w:r>
              <w:rPr>
                <w:rFonts w:ascii="Times New Roman" w:eastAsia="Times New Roman" w:hAnsi="Times New Roman" w:cs="Times New Roman"/>
                <w:b/>
                <w:bCs/>
                <w:color w:val="000000"/>
                <w:kern w:val="0"/>
                <w:sz w:val="20"/>
                <w:szCs w:val="20"/>
                <w14:ligatures w14:val="none"/>
              </w:rPr>
              <w:t xml:space="preserve">study </w:t>
            </w:r>
            <w:r w:rsidRPr="00D93FC8">
              <w:rPr>
                <w:rFonts w:ascii="Times New Roman" w:eastAsia="Times New Roman" w:hAnsi="Times New Roman" w:cs="Times New Roman"/>
                <w:b/>
                <w:bCs/>
                <w:color w:val="000000"/>
                <w:kern w:val="0"/>
                <w:sz w:val="20"/>
                <w:szCs w:val="20"/>
                <w14:ligatures w14:val="none"/>
              </w:rPr>
              <w:t>quality</w:t>
            </w:r>
          </w:p>
        </w:tc>
      </w:tr>
      <w:tr w:rsidR="00730A14" w:rsidRPr="00D93FC8" w14:paraId="718B367E" w14:textId="77777777" w:rsidTr="00846F84">
        <w:trPr>
          <w:trHeight w:val="1060"/>
        </w:trPr>
        <w:tc>
          <w:tcPr>
            <w:tcW w:w="623"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F0972EF"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Fuertes, 2016</w:t>
            </w:r>
            <w:r>
              <w:rPr>
                <w:rFonts w:ascii="Times New Roman" w:eastAsia="Times New Roman" w:hAnsi="Times New Roman" w:cs="Times New Roman"/>
                <w:color w:val="000000"/>
                <w:kern w:val="0"/>
                <w:sz w:val="20"/>
                <w:szCs w:val="20"/>
                <w14:ligatures w14:val="none"/>
              </w:rPr>
              <w:t xml:space="preserve"> (57)</w:t>
            </w:r>
          </w:p>
        </w:tc>
        <w:tc>
          <w:tcPr>
            <w:tcW w:w="451" w:type="pct"/>
            <w:tcBorders>
              <w:top w:val="nil"/>
              <w:left w:val="nil"/>
              <w:bottom w:val="single" w:sz="4" w:space="0" w:color="auto"/>
              <w:right w:val="single" w:sz="4" w:space="0" w:color="auto"/>
            </w:tcBorders>
            <w:shd w:val="clear" w:color="auto" w:fill="auto"/>
            <w:noWrap/>
            <w:vAlign w:val="center"/>
            <w:hideMark/>
          </w:tcPr>
          <w:p w14:paraId="088B13C5"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592" w:type="pct"/>
            <w:tcBorders>
              <w:top w:val="nil"/>
              <w:left w:val="nil"/>
              <w:bottom w:val="single" w:sz="4" w:space="0" w:color="auto"/>
              <w:right w:val="single" w:sz="4" w:space="0" w:color="auto"/>
            </w:tcBorders>
            <w:shd w:val="clear" w:color="auto" w:fill="auto"/>
            <w:vAlign w:val="center"/>
            <w:hideMark/>
          </w:tcPr>
          <w:p w14:paraId="5A8210F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4AD251A9" w14:textId="77777777" w:rsidR="00730A14" w:rsidRPr="003C7004" w:rsidRDefault="00730A14" w:rsidP="00846F84">
            <w:pPr>
              <w:spacing w:after="0" w:line="240" w:lineRule="auto"/>
              <w:jc w:val="center"/>
              <w:rPr>
                <w:rFonts w:ascii="Times New Roman" w:eastAsia="Times New Roman" w:hAnsi="Times New Roman" w:cs="Times New Roman"/>
                <w:b/>
                <w:bCs/>
                <w:color w:val="000000"/>
                <w:kern w:val="0"/>
                <w:sz w:val="24"/>
                <w:szCs w:val="24"/>
                <w14:ligatures w14:val="none"/>
              </w:rPr>
            </w:pPr>
            <w:r>
              <w:rPr>
                <w:rFonts w:ascii="Times New Roman" w:eastAsia="Times New Roman" w:hAnsi="Times New Roman" w:cs="Times New Roman"/>
                <w:b/>
                <w:bCs/>
                <w:color w:val="000000"/>
                <w:kern w:val="0"/>
                <w:sz w:val="24"/>
                <w:szCs w:val="24"/>
                <w14:ligatures w14:val="none"/>
              </w:rPr>
              <w:t>+</w:t>
            </w:r>
          </w:p>
        </w:tc>
        <w:tc>
          <w:tcPr>
            <w:tcW w:w="1252" w:type="pct"/>
            <w:vMerge w:val="restart"/>
            <w:tcBorders>
              <w:top w:val="nil"/>
              <w:left w:val="single" w:sz="4" w:space="0" w:color="auto"/>
              <w:bottom w:val="single" w:sz="4" w:space="0" w:color="auto"/>
              <w:right w:val="single" w:sz="4" w:space="0" w:color="auto"/>
            </w:tcBorders>
            <w:shd w:val="clear" w:color="auto" w:fill="auto"/>
            <w:hideMark/>
          </w:tcPr>
          <w:p w14:paraId="0193B07E" w14:textId="77777777" w:rsidR="00730A14" w:rsidRPr="00D93FC8" w:rsidRDefault="00730A14" w:rsidP="00846F84">
            <w:pPr>
              <w:spacing w:after="0" w:line="240" w:lineRule="auto"/>
              <w:rPr>
                <w:rFonts w:ascii="Times New Roman" w:eastAsia="Times New Roman" w:hAnsi="Times New Roman" w:cs="Times New Roman"/>
                <w:color w:val="FF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Long-term (annual average) concentrations of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mass were estimated to each participant's home address at birth, 10 years and 15 years using land-use regression (LUR) models originally derived as part of the “European Study of Cohorts for Air Pollution Effects”</w:t>
            </w:r>
          </w:p>
        </w:tc>
        <w:tc>
          <w:tcPr>
            <w:tcW w:w="1223" w:type="pct"/>
            <w:vMerge w:val="restart"/>
            <w:tcBorders>
              <w:top w:val="nil"/>
              <w:left w:val="single" w:sz="4" w:space="0" w:color="auto"/>
              <w:bottom w:val="single" w:sz="4" w:space="0" w:color="auto"/>
              <w:right w:val="single" w:sz="4" w:space="0" w:color="auto"/>
            </w:tcBorders>
            <w:shd w:val="clear" w:color="auto" w:fill="auto"/>
            <w:hideMark/>
          </w:tcPr>
          <w:p w14:paraId="19E67B1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For dyscalculia: Significant associated with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Pr>
                <w:rFonts w:ascii="Times New Roman" w:eastAsia="Times New Roman" w:hAnsi="Times New Roman" w:cs="Times New Roman"/>
                <w:color w:val="000000"/>
                <w:kern w:val="0"/>
                <w:sz w:val="20"/>
                <w:szCs w:val="20"/>
                <w14:ligatures w14:val="none"/>
              </w:rPr>
              <w:t xml:space="preserve"> </w:t>
            </w:r>
            <w:r w:rsidRPr="00D93FC8">
              <w:rPr>
                <w:rFonts w:ascii="Times New Roman" w:eastAsia="Times New Roman" w:hAnsi="Times New Roman" w:cs="Times New Roman"/>
                <w:color w:val="000000"/>
                <w:kern w:val="0"/>
                <w:sz w:val="20"/>
                <w:szCs w:val="20"/>
                <w14:ligatures w14:val="none"/>
              </w:rPr>
              <w:t xml:space="preserve">(1.29 [1.03, 1.61]). No significant association with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exposures across birth, 10 </w:t>
            </w:r>
            <w:proofErr w:type="gramStart"/>
            <w:r w:rsidRPr="00D93FC8">
              <w:rPr>
                <w:rFonts w:ascii="Times New Roman" w:eastAsia="Times New Roman" w:hAnsi="Times New Roman" w:cs="Times New Roman"/>
                <w:color w:val="000000"/>
                <w:kern w:val="0"/>
                <w:sz w:val="20"/>
                <w:szCs w:val="20"/>
                <w14:ligatures w14:val="none"/>
              </w:rPr>
              <w:t>years</w:t>
            </w:r>
            <w:proofErr w:type="gramEnd"/>
            <w:r w:rsidRPr="00D93FC8">
              <w:rPr>
                <w:rFonts w:ascii="Times New Roman" w:eastAsia="Times New Roman" w:hAnsi="Times New Roman" w:cs="Times New Roman"/>
                <w:color w:val="000000"/>
                <w:kern w:val="0"/>
                <w:sz w:val="20"/>
                <w:szCs w:val="20"/>
                <w14:ligatures w14:val="none"/>
              </w:rPr>
              <w:t xml:space="preserve"> and 15 years</w:t>
            </w:r>
            <w:r w:rsidRPr="00D93FC8">
              <w:rPr>
                <w:rFonts w:ascii="Times New Roman" w:eastAsia="Times New Roman" w:hAnsi="Times New Roman" w:cs="Times New Roman"/>
                <w:color w:val="000000"/>
                <w:kern w:val="0"/>
                <w:sz w:val="20"/>
                <w:szCs w:val="20"/>
                <w14:ligatures w14:val="none"/>
              </w:rPr>
              <w:br/>
            </w:r>
            <w:r w:rsidRPr="00D93FC8">
              <w:rPr>
                <w:rFonts w:ascii="Times New Roman" w:eastAsia="Times New Roman" w:hAnsi="Times New Roman" w:cs="Times New Roman"/>
                <w:color w:val="000000"/>
                <w:kern w:val="0"/>
                <w:sz w:val="20"/>
                <w:szCs w:val="20"/>
                <w14:ligatures w14:val="none"/>
              </w:rPr>
              <w:br/>
              <w:t xml:space="preserve">For dyslexia: No associations with either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across birth, 10 years and 15 years addresses</w:t>
            </w:r>
          </w:p>
        </w:tc>
        <w:tc>
          <w:tcPr>
            <w:tcW w:w="338" w:type="pct"/>
            <w:vMerge w:val="restart"/>
            <w:tcBorders>
              <w:top w:val="nil"/>
              <w:left w:val="single" w:sz="4" w:space="0" w:color="auto"/>
              <w:bottom w:val="single" w:sz="4" w:space="0" w:color="auto"/>
              <w:right w:val="single" w:sz="8" w:space="0" w:color="auto"/>
            </w:tcBorders>
            <w:shd w:val="clear" w:color="auto" w:fill="auto"/>
            <w:vAlign w:val="center"/>
            <w:hideMark/>
          </w:tcPr>
          <w:p w14:paraId="3A0BCB83"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5BEC59E2"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04B67677"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tcBorders>
              <w:top w:val="nil"/>
              <w:left w:val="nil"/>
              <w:bottom w:val="single" w:sz="4" w:space="0" w:color="auto"/>
              <w:right w:val="single" w:sz="4" w:space="0" w:color="auto"/>
            </w:tcBorders>
            <w:shd w:val="clear" w:color="auto" w:fill="auto"/>
            <w:noWrap/>
            <w:vAlign w:val="center"/>
            <w:hideMark/>
          </w:tcPr>
          <w:p w14:paraId="66EB5BEA"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592" w:type="pct"/>
            <w:tcBorders>
              <w:top w:val="nil"/>
              <w:left w:val="nil"/>
              <w:bottom w:val="single" w:sz="4" w:space="0" w:color="auto"/>
              <w:right w:val="single" w:sz="4" w:space="0" w:color="auto"/>
            </w:tcBorders>
            <w:shd w:val="clear" w:color="auto" w:fill="auto"/>
            <w:vAlign w:val="center"/>
            <w:hideMark/>
          </w:tcPr>
          <w:p w14:paraId="6E32120C"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11EB41BC"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09458804" w14:textId="77777777" w:rsidR="00730A14" w:rsidRPr="00D93FC8" w:rsidRDefault="00730A14" w:rsidP="00846F84">
            <w:pPr>
              <w:spacing w:after="0" w:line="240" w:lineRule="auto"/>
              <w:rPr>
                <w:rFonts w:ascii="Times New Roman" w:eastAsia="Times New Roman" w:hAnsi="Times New Roman" w:cs="Times New Roman"/>
                <w:color w:val="FF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4B7FB634"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7D7DBDE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2D61866F" w14:textId="77777777" w:rsidTr="00846F84">
        <w:trPr>
          <w:trHeight w:val="1060"/>
        </w:trPr>
        <w:tc>
          <w:tcPr>
            <w:tcW w:w="623"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154107D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Kerin, 2018</w:t>
            </w:r>
            <w:r>
              <w:rPr>
                <w:rFonts w:ascii="Times New Roman" w:eastAsia="Times New Roman" w:hAnsi="Times New Roman" w:cs="Times New Roman"/>
                <w:color w:val="000000"/>
                <w:kern w:val="0"/>
                <w:sz w:val="20"/>
                <w:szCs w:val="20"/>
                <w14:ligatures w14:val="none"/>
              </w:rPr>
              <w:t xml:space="preserve"> (19)</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AD6D403"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592" w:type="pct"/>
            <w:tcBorders>
              <w:top w:val="nil"/>
              <w:left w:val="nil"/>
              <w:bottom w:val="single" w:sz="4" w:space="0" w:color="auto"/>
              <w:right w:val="single" w:sz="4" w:space="0" w:color="auto"/>
            </w:tcBorders>
            <w:shd w:val="clear" w:color="auto" w:fill="auto"/>
            <w:vAlign w:val="center"/>
            <w:hideMark/>
          </w:tcPr>
          <w:p w14:paraId="1E90828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 through Infancy</w:t>
            </w:r>
          </w:p>
        </w:tc>
        <w:tc>
          <w:tcPr>
            <w:tcW w:w="521" w:type="pct"/>
            <w:tcBorders>
              <w:top w:val="nil"/>
              <w:left w:val="nil"/>
              <w:bottom w:val="single" w:sz="4" w:space="0" w:color="auto"/>
              <w:right w:val="single" w:sz="4" w:space="0" w:color="auto"/>
            </w:tcBorders>
            <w:shd w:val="clear" w:color="auto" w:fill="auto"/>
            <w:noWrap/>
            <w:vAlign w:val="center"/>
            <w:hideMark/>
          </w:tcPr>
          <w:p w14:paraId="28EC7699"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val="restart"/>
            <w:tcBorders>
              <w:top w:val="nil"/>
              <w:left w:val="single" w:sz="4" w:space="0" w:color="auto"/>
              <w:bottom w:val="single" w:sz="4" w:space="0" w:color="auto"/>
              <w:right w:val="single" w:sz="4" w:space="0" w:color="auto"/>
            </w:tcBorders>
            <w:shd w:val="clear" w:color="auto" w:fill="auto"/>
            <w:hideMark/>
          </w:tcPr>
          <w:p w14:paraId="128E813C"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The CALINE4 line-source air</w:t>
            </w:r>
            <w:r>
              <w:rPr>
                <w:rFonts w:ascii="Times New Roman" w:eastAsia="Times New Roman" w:hAnsi="Times New Roman" w:cs="Times New Roman"/>
                <w:color w:val="000000"/>
                <w:kern w:val="0"/>
                <w:sz w:val="20"/>
                <w:szCs w:val="20"/>
                <w14:ligatures w14:val="none"/>
              </w:rPr>
              <w:t xml:space="preserve"> </w:t>
            </w:r>
            <w:r w:rsidRPr="00D93FC8">
              <w:rPr>
                <w:rFonts w:ascii="Times New Roman" w:eastAsia="Times New Roman" w:hAnsi="Times New Roman" w:cs="Times New Roman"/>
                <w:color w:val="000000"/>
                <w:kern w:val="0"/>
                <w:sz w:val="20"/>
                <w:szCs w:val="20"/>
                <w14:ligatures w14:val="none"/>
              </w:rPr>
              <w:t xml:space="preserve">quality dispersion model to estimate average concentrations for the specific locations and time periods (trimesters of gestation and first year of life) for each participant. A second approach was to use the regional air quality data for the exposure assignments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and nitrogen dioxide derived from the US Environmental Protection Agency’s Air Quality System data and geocoded to the participants' birth certificate and residential history</w:t>
            </w:r>
          </w:p>
        </w:tc>
        <w:tc>
          <w:tcPr>
            <w:tcW w:w="1223" w:type="pct"/>
            <w:vMerge w:val="restart"/>
            <w:tcBorders>
              <w:top w:val="nil"/>
              <w:left w:val="single" w:sz="4" w:space="0" w:color="auto"/>
              <w:bottom w:val="single" w:sz="4" w:space="0" w:color="auto"/>
              <w:right w:val="single" w:sz="4" w:space="0" w:color="auto"/>
            </w:tcBorders>
            <w:shd w:val="clear" w:color="auto" w:fill="auto"/>
            <w:hideMark/>
          </w:tcPr>
          <w:p w14:paraId="00009060" w14:textId="77777777" w:rsidR="00730A14"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Overall prenatal or year 1 exposures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were not significantly associated with any of the scores on cognitive or adaptive scales in children with ASD. </w:t>
            </w:r>
          </w:p>
          <w:p w14:paraId="30AF617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During pregnancy</w:t>
            </w:r>
            <w:r>
              <w:rPr>
                <w:rFonts w:ascii="Times New Roman" w:eastAsia="Times New Roman" w:hAnsi="Times New Roman" w:cs="Times New Roman"/>
                <w:color w:val="000000"/>
                <w:kern w:val="0"/>
                <w:sz w:val="20"/>
                <w:szCs w:val="20"/>
                <w14:ligatures w14:val="none"/>
              </w:rPr>
              <w:t>,</w:t>
            </w:r>
            <w:r w:rsidRPr="00D93FC8">
              <w:rPr>
                <w:rFonts w:ascii="Times New Roman" w:eastAsia="Times New Roman" w:hAnsi="Times New Roman" w:cs="Times New Roman"/>
                <w:color w:val="000000"/>
                <w:kern w:val="0"/>
                <w:sz w:val="20"/>
                <w:szCs w:val="20"/>
                <w14:ligatures w14:val="none"/>
              </w:rPr>
              <w:t xml:space="preserve"> 11.0% (95% CI: −17.0%, −1.45%) decrease in VABS composite score per 2 SD increase in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(6.82 ppb).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was also associated with decreased performance on the communication (−13.3% [95% CI: −23.7%, −2.71%]) and socialization (−9.60% [95%CI: −18.6%, −0.43%])</w:t>
            </w:r>
          </w:p>
        </w:tc>
        <w:tc>
          <w:tcPr>
            <w:tcW w:w="338" w:type="pct"/>
            <w:vMerge w:val="restart"/>
            <w:tcBorders>
              <w:top w:val="nil"/>
              <w:left w:val="single" w:sz="4" w:space="0" w:color="auto"/>
              <w:bottom w:val="single" w:sz="4" w:space="0" w:color="auto"/>
              <w:right w:val="single" w:sz="8" w:space="0" w:color="auto"/>
            </w:tcBorders>
            <w:shd w:val="clear" w:color="auto" w:fill="auto"/>
            <w:vAlign w:val="center"/>
            <w:hideMark/>
          </w:tcPr>
          <w:p w14:paraId="533B84C6"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03881C86"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116F166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6DBA811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26F676B8"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583528F7"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0A71677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3B9A407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27A86DC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43C46753"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17BB011F"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7C26BDD4"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754D575D"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Infancy</w:t>
            </w:r>
          </w:p>
        </w:tc>
        <w:tc>
          <w:tcPr>
            <w:tcW w:w="521" w:type="pct"/>
            <w:tcBorders>
              <w:top w:val="nil"/>
              <w:left w:val="nil"/>
              <w:bottom w:val="single" w:sz="4" w:space="0" w:color="auto"/>
              <w:right w:val="single" w:sz="4" w:space="0" w:color="auto"/>
            </w:tcBorders>
            <w:shd w:val="clear" w:color="auto" w:fill="auto"/>
            <w:noWrap/>
            <w:vAlign w:val="center"/>
            <w:hideMark/>
          </w:tcPr>
          <w:p w14:paraId="331D739C"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0BE9060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0598488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3E22452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7630A351"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60BCB9C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3303DAB"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592" w:type="pct"/>
            <w:tcBorders>
              <w:top w:val="nil"/>
              <w:left w:val="nil"/>
              <w:bottom w:val="single" w:sz="4" w:space="0" w:color="auto"/>
              <w:right w:val="single" w:sz="4" w:space="0" w:color="auto"/>
            </w:tcBorders>
            <w:shd w:val="clear" w:color="auto" w:fill="auto"/>
            <w:noWrap/>
            <w:vAlign w:val="center"/>
            <w:hideMark/>
          </w:tcPr>
          <w:p w14:paraId="2CBAA74F"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0FB1418B"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1E2C1BAF"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1D2EC62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26751EF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26BCC843"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42F65B3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0016A334"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7F7FC147"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Infancy</w:t>
            </w:r>
          </w:p>
        </w:tc>
        <w:tc>
          <w:tcPr>
            <w:tcW w:w="521" w:type="pct"/>
            <w:tcBorders>
              <w:top w:val="nil"/>
              <w:left w:val="nil"/>
              <w:bottom w:val="single" w:sz="4" w:space="0" w:color="auto"/>
              <w:right w:val="single" w:sz="4" w:space="0" w:color="auto"/>
            </w:tcBorders>
            <w:shd w:val="clear" w:color="auto" w:fill="auto"/>
            <w:noWrap/>
            <w:vAlign w:val="center"/>
            <w:hideMark/>
          </w:tcPr>
          <w:p w14:paraId="6326B442"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5EDE2C0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0C4B0F0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368BA81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5D48C698" w14:textId="77777777" w:rsidTr="00846F84">
        <w:trPr>
          <w:trHeight w:val="1060"/>
        </w:trPr>
        <w:tc>
          <w:tcPr>
            <w:tcW w:w="623"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335B6B8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Kusters, 2022</w:t>
            </w:r>
            <w:r>
              <w:rPr>
                <w:rFonts w:ascii="Times New Roman" w:eastAsia="Times New Roman" w:hAnsi="Times New Roman" w:cs="Times New Roman"/>
                <w:color w:val="000000"/>
                <w:kern w:val="0"/>
                <w:sz w:val="20"/>
                <w:szCs w:val="20"/>
                <w14:ligatures w14:val="none"/>
              </w:rPr>
              <w:t xml:space="preserve"> (94)</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5384AC5"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Pr>
                <w:rFonts w:ascii="Times New Roman" w:eastAsia="Times New Roman" w:hAnsi="Times New Roman" w:cs="Times New Roman"/>
                <w:color w:val="000000"/>
                <w:kern w:val="0"/>
                <w:sz w:val="20"/>
                <w:szCs w:val="20"/>
                <w14:ligatures w14:val="none"/>
              </w:rPr>
              <w:t xml:space="preserve"> and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p>
        </w:tc>
        <w:tc>
          <w:tcPr>
            <w:tcW w:w="592" w:type="pct"/>
            <w:tcBorders>
              <w:top w:val="nil"/>
              <w:left w:val="nil"/>
              <w:bottom w:val="single" w:sz="4" w:space="0" w:color="auto"/>
              <w:right w:val="single" w:sz="4" w:space="0" w:color="auto"/>
            </w:tcBorders>
            <w:shd w:val="clear" w:color="auto" w:fill="auto"/>
            <w:vAlign w:val="center"/>
            <w:hideMark/>
          </w:tcPr>
          <w:p w14:paraId="6B993AA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 through Childhood</w:t>
            </w:r>
          </w:p>
        </w:tc>
        <w:tc>
          <w:tcPr>
            <w:tcW w:w="521" w:type="pct"/>
            <w:tcBorders>
              <w:top w:val="nil"/>
              <w:left w:val="nil"/>
              <w:bottom w:val="single" w:sz="4" w:space="0" w:color="auto"/>
              <w:right w:val="single" w:sz="4" w:space="0" w:color="auto"/>
            </w:tcBorders>
            <w:shd w:val="clear" w:color="auto" w:fill="auto"/>
            <w:noWrap/>
            <w:vAlign w:val="center"/>
            <w:hideMark/>
          </w:tcPr>
          <w:p w14:paraId="706C5017"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val="restart"/>
            <w:tcBorders>
              <w:top w:val="nil"/>
              <w:left w:val="single" w:sz="4" w:space="0" w:color="auto"/>
              <w:bottom w:val="single" w:sz="4" w:space="0" w:color="auto"/>
              <w:right w:val="single" w:sz="4" w:space="0" w:color="auto"/>
            </w:tcBorders>
            <w:shd w:val="clear" w:color="auto" w:fill="auto"/>
            <w:hideMark/>
          </w:tcPr>
          <w:p w14:paraId="0649756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and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D93FC8">
              <w:rPr>
                <w:rFonts w:ascii="Times New Roman" w:eastAsia="Times New Roman" w:hAnsi="Times New Roman" w:cs="Times New Roman"/>
                <w:color w:val="000000"/>
                <w:kern w:val="0"/>
                <w:sz w:val="20"/>
                <w:szCs w:val="20"/>
                <w14:ligatures w14:val="none"/>
              </w:rPr>
              <w:t xml:space="preserve"> measured at 80 sites </w:t>
            </w:r>
            <w:r>
              <w:rPr>
                <w:rFonts w:ascii="Times New Roman" w:eastAsia="Times New Roman" w:hAnsi="Times New Roman" w:cs="Times New Roman"/>
                <w:color w:val="000000"/>
                <w:kern w:val="0"/>
                <w:sz w:val="20"/>
                <w:szCs w:val="20"/>
                <w14:ligatures w14:val="none"/>
              </w:rPr>
              <w:t xml:space="preserve">and PM 2,5 at 40 sites across </w:t>
            </w:r>
            <w:r w:rsidRPr="00D93FC8">
              <w:rPr>
                <w:rFonts w:ascii="Times New Roman" w:eastAsia="Times New Roman" w:hAnsi="Times New Roman" w:cs="Times New Roman"/>
                <w:color w:val="000000"/>
                <w:kern w:val="0"/>
                <w:sz w:val="20"/>
                <w:szCs w:val="20"/>
                <w14:ligatures w14:val="none"/>
              </w:rPr>
              <w:t xml:space="preserve">Netherlands and Belgium. An annual mean concentration for each pollutant, </w:t>
            </w:r>
            <w:r>
              <w:rPr>
                <w:rFonts w:ascii="Times New Roman" w:eastAsia="Times New Roman" w:hAnsi="Times New Roman" w:cs="Times New Roman"/>
                <w:color w:val="000000"/>
                <w:kern w:val="0"/>
                <w:sz w:val="20"/>
                <w:szCs w:val="20"/>
                <w14:ligatures w14:val="none"/>
              </w:rPr>
              <w:t>to obtain</w:t>
            </w:r>
            <w:r w:rsidRPr="00D93FC8">
              <w:rPr>
                <w:rFonts w:ascii="Times New Roman" w:eastAsia="Times New Roman" w:hAnsi="Times New Roman" w:cs="Times New Roman"/>
                <w:color w:val="000000"/>
                <w:kern w:val="0"/>
                <w:sz w:val="20"/>
                <w:szCs w:val="20"/>
                <w14:ligatures w14:val="none"/>
              </w:rPr>
              <w:t xml:space="preserve"> mean exposure concentration for each air pollutant during pregnancy and childhood, using weighted air pollutant </w:t>
            </w:r>
            <w:r w:rsidRPr="00D93FC8">
              <w:rPr>
                <w:rFonts w:ascii="Times New Roman" w:eastAsia="Times New Roman" w:hAnsi="Times New Roman" w:cs="Times New Roman"/>
                <w:color w:val="000000"/>
                <w:kern w:val="0"/>
                <w:sz w:val="20"/>
                <w:szCs w:val="20"/>
                <w14:ligatures w14:val="none"/>
              </w:rPr>
              <w:lastRenderedPageBreak/>
              <w:t>concentrations based on the time spent at each home address for all participants</w:t>
            </w:r>
          </w:p>
        </w:tc>
        <w:tc>
          <w:tcPr>
            <w:tcW w:w="1223" w:type="pct"/>
            <w:vMerge w:val="restart"/>
            <w:tcBorders>
              <w:top w:val="nil"/>
              <w:left w:val="single" w:sz="4" w:space="0" w:color="auto"/>
              <w:bottom w:val="single" w:sz="4" w:space="0" w:color="auto"/>
              <w:right w:val="single" w:sz="4" w:space="0" w:color="auto"/>
            </w:tcBorders>
            <w:shd w:val="clear" w:color="auto" w:fill="auto"/>
            <w:hideMark/>
          </w:tcPr>
          <w:p w14:paraId="4B28907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lastRenderedPageBreak/>
              <w:t xml:space="preserve">Exposure to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w:t>
            </w:r>
            <w:r w:rsidRPr="004578DF">
              <w:rPr>
                <w:rFonts w:ascii="Times New Roman" w:hAnsi="Times New Roman" w:cs="Times New Roman"/>
                <w:color w:val="000000"/>
                <w:sz w:val="24"/>
                <w:szCs w:val="24"/>
              </w:rPr>
              <w:t>NO</w:t>
            </w:r>
            <w:r w:rsidRPr="00462392">
              <w:rPr>
                <w:rFonts w:ascii="Times New Roman" w:hAnsi="Times New Roman" w:cs="Times New Roman"/>
                <w:color w:val="000000"/>
                <w:sz w:val="24"/>
                <w:szCs w:val="24"/>
                <w:vertAlign w:val="subscript"/>
              </w:rPr>
              <w:t>x</w:t>
            </w:r>
            <w:r w:rsidRPr="00D93FC8">
              <w:rPr>
                <w:rFonts w:ascii="Times New Roman" w:eastAsia="Times New Roman" w:hAnsi="Times New Roman" w:cs="Times New Roman"/>
                <w:color w:val="000000"/>
                <w:kern w:val="0"/>
                <w:sz w:val="20"/>
                <w:szCs w:val="20"/>
                <w14:ligatures w14:val="none"/>
              </w:rPr>
              <w:t xml:space="preserve"> during pregnancy or childhood was not associated with </w:t>
            </w:r>
            <w:r>
              <w:rPr>
                <w:rFonts w:ascii="Times New Roman" w:eastAsia="Times New Roman" w:hAnsi="Times New Roman" w:cs="Times New Roman"/>
                <w:color w:val="000000"/>
                <w:kern w:val="0"/>
                <w:sz w:val="20"/>
                <w:szCs w:val="20"/>
                <w14:ligatures w14:val="none"/>
              </w:rPr>
              <w:t xml:space="preserve">a decline in </w:t>
            </w:r>
            <w:r w:rsidRPr="00D93FC8">
              <w:rPr>
                <w:rFonts w:ascii="Times New Roman" w:eastAsia="Times New Roman" w:hAnsi="Times New Roman" w:cs="Times New Roman"/>
                <w:color w:val="000000"/>
                <w:kern w:val="0"/>
                <w:sz w:val="20"/>
                <w:szCs w:val="20"/>
                <w14:ligatures w14:val="none"/>
              </w:rPr>
              <w:t xml:space="preserve">full-scale IQ (0.77 points (95% CI -2.24; 3.78) </w:t>
            </w:r>
            <w:proofErr w:type="gramStart"/>
            <w:r w:rsidRPr="00D93FC8">
              <w:rPr>
                <w:rFonts w:ascii="Times New Roman" w:eastAsia="Times New Roman" w:hAnsi="Times New Roman" w:cs="Times New Roman"/>
                <w:color w:val="000000"/>
                <w:kern w:val="0"/>
                <w:sz w:val="20"/>
                <w:szCs w:val="20"/>
                <w14:ligatures w14:val="none"/>
              </w:rPr>
              <w:t>per  5</w:t>
            </w:r>
            <w:proofErr w:type="gramEnd"/>
            <w:r w:rsidRPr="00D93FC8">
              <w:rPr>
                <w:rFonts w:ascii="Times New Roman" w:eastAsia="Times New Roman" w:hAnsi="Times New Roman" w:cs="Times New Roman"/>
                <w:color w:val="000000"/>
                <w:kern w:val="0"/>
                <w:sz w:val="20"/>
                <w:szCs w:val="20"/>
                <w14:ligatures w14:val="none"/>
              </w:rPr>
              <w:t xml:space="preserve"> ug/m3 increase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w:t>
            </w:r>
          </w:p>
        </w:tc>
        <w:tc>
          <w:tcPr>
            <w:tcW w:w="338" w:type="pct"/>
            <w:vMerge w:val="restart"/>
            <w:tcBorders>
              <w:top w:val="nil"/>
              <w:left w:val="single" w:sz="4" w:space="0" w:color="auto"/>
              <w:bottom w:val="single" w:sz="4" w:space="0" w:color="auto"/>
              <w:right w:val="single" w:sz="8" w:space="0" w:color="auto"/>
            </w:tcBorders>
            <w:shd w:val="clear" w:color="auto" w:fill="auto"/>
            <w:vAlign w:val="center"/>
            <w:hideMark/>
          </w:tcPr>
          <w:p w14:paraId="6E3AB543"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26A0547B"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4BF7ADC7"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77D28F1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63C889D2"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1F5C321B"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2EFAF01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6BD9FB6C"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248F403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5706280C"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6FD5B0DF"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73EF521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3F2C6E81"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26982F58"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375D0CB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07BCFEA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78830FE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662F0BFA" w14:textId="77777777" w:rsidTr="00846F84">
        <w:trPr>
          <w:trHeight w:val="580"/>
        </w:trPr>
        <w:tc>
          <w:tcPr>
            <w:tcW w:w="623" w:type="pct"/>
            <w:vMerge/>
            <w:tcBorders>
              <w:top w:val="nil"/>
              <w:left w:val="single" w:sz="8" w:space="0" w:color="auto"/>
              <w:bottom w:val="single" w:sz="4" w:space="0" w:color="auto"/>
              <w:right w:val="single" w:sz="4" w:space="0" w:color="auto"/>
            </w:tcBorders>
            <w:vAlign w:val="center"/>
            <w:hideMark/>
          </w:tcPr>
          <w:p w14:paraId="223B3C7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58A53A0"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592" w:type="pct"/>
            <w:tcBorders>
              <w:top w:val="nil"/>
              <w:left w:val="nil"/>
              <w:bottom w:val="single" w:sz="4" w:space="0" w:color="auto"/>
              <w:right w:val="single" w:sz="4" w:space="0" w:color="auto"/>
            </w:tcBorders>
            <w:shd w:val="clear" w:color="auto" w:fill="auto"/>
            <w:vAlign w:val="center"/>
            <w:hideMark/>
          </w:tcPr>
          <w:p w14:paraId="36B7112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 through Childhood</w:t>
            </w:r>
          </w:p>
        </w:tc>
        <w:tc>
          <w:tcPr>
            <w:tcW w:w="521" w:type="pct"/>
            <w:tcBorders>
              <w:top w:val="nil"/>
              <w:left w:val="nil"/>
              <w:bottom w:val="single" w:sz="4" w:space="0" w:color="auto"/>
              <w:right w:val="single" w:sz="4" w:space="0" w:color="auto"/>
            </w:tcBorders>
            <w:shd w:val="clear" w:color="auto" w:fill="auto"/>
            <w:noWrap/>
            <w:vAlign w:val="center"/>
            <w:hideMark/>
          </w:tcPr>
          <w:p w14:paraId="28198120"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757B637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19A2D67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1709989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6100DE6A"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35EB681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2304EDE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0F27B5ED"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017AF402"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64EF98F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56CC03F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6BC0DD9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29986CC0"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7961612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27D8C41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41E6DBA7"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50856BD6"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2986C63D"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326FCF4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06709F3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4C159111" w14:textId="77777777" w:rsidTr="00846F84">
        <w:trPr>
          <w:trHeight w:val="692"/>
        </w:trPr>
        <w:tc>
          <w:tcPr>
            <w:tcW w:w="623"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790D9F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roofErr w:type="spellStart"/>
            <w:r w:rsidRPr="00D93FC8">
              <w:rPr>
                <w:rFonts w:ascii="Times New Roman" w:eastAsia="Times New Roman" w:hAnsi="Times New Roman" w:cs="Times New Roman"/>
                <w:color w:val="000000"/>
                <w:kern w:val="0"/>
                <w:sz w:val="20"/>
                <w:szCs w:val="20"/>
                <w14:ligatures w14:val="none"/>
              </w:rPr>
              <w:t>Lertxundi</w:t>
            </w:r>
            <w:proofErr w:type="spellEnd"/>
            <w:r w:rsidRPr="00D93FC8">
              <w:rPr>
                <w:rFonts w:ascii="Times New Roman" w:eastAsia="Times New Roman" w:hAnsi="Times New Roman" w:cs="Times New Roman"/>
                <w:color w:val="000000"/>
                <w:kern w:val="0"/>
                <w:sz w:val="20"/>
                <w:szCs w:val="20"/>
                <w14:ligatures w14:val="none"/>
              </w:rPr>
              <w:t>, 2019</w:t>
            </w:r>
            <w:r>
              <w:rPr>
                <w:rFonts w:ascii="Times New Roman" w:eastAsia="Times New Roman" w:hAnsi="Times New Roman" w:cs="Times New Roman"/>
                <w:color w:val="000000"/>
                <w:kern w:val="0"/>
                <w:sz w:val="20"/>
                <w:szCs w:val="20"/>
                <w14:ligatures w14:val="none"/>
              </w:rPr>
              <w:t xml:space="preserve"> (72)</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B05C45F"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592" w:type="pct"/>
            <w:tcBorders>
              <w:top w:val="nil"/>
              <w:left w:val="nil"/>
              <w:bottom w:val="single" w:sz="4" w:space="0" w:color="auto"/>
              <w:right w:val="single" w:sz="4" w:space="0" w:color="auto"/>
            </w:tcBorders>
            <w:shd w:val="clear" w:color="auto" w:fill="auto"/>
            <w:vAlign w:val="center"/>
            <w:hideMark/>
          </w:tcPr>
          <w:p w14:paraId="574B57D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0075992B"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val="restart"/>
            <w:tcBorders>
              <w:top w:val="nil"/>
              <w:left w:val="single" w:sz="4" w:space="0" w:color="auto"/>
              <w:bottom w:val="single" w:sz="4" w:space="0" w:color="auto"/>
              <w:right w:val="single" w:sz="4" w:space="0" w:color="auto"/>
            </w:tcBorders>
            <w:shd w:val="clear" w:color="auto" w:fill="auto"/>
            <w:hideMark/>
          </w:tcPr>
          <w:p w14:paraId="3A81B3B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Weighted average concentration of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measured during her whole pregnancy</w:t>
            </w:r>
          </w:p>
        </w:tc>
        <w:tc>
          <w:tcPr>
            <w:tcW w:w="1223" w:type="pct"/>
            <w:vMerge w:val="restart"/>
            <w:tcBorders>
              <w:top w:val="nil"/>
              <w:left w:val="single" w:sz="4" w:space="0" w:color="auto"/>
              <w:bottom w:val="single" w:sz="4" w:space="0" w:color="auto"/>
              <w:right w:val="single" w:sz="4" w:space="0" w:color="auto"/>
            </w:tcBorders>
            <w:shd w:val="clear" w:color="auto" w:fill="auto"/>
            <w:hideMark/>
          </w:tcPr>
          <w:p w14:paraId="1CD8CDC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The adjusted combined co-efficient were negative and not significant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for each cognitive functions and motor skills. After stratifying by gender, the associations become more negative for boys, with some of the associations becoming statistically significant (memory and verbal both for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and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and global cognition, verbal, numeric and fine motor scale for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338" w:type="pct"/>
            <w:vMerge w:val="restart"/>
            <w:tcBorders>
              <w:top w:val="nil"/>
              <w:left w:val="single" w:sz="4" w:space="0" w:color="auto"/>
              <w:bottom w:val="single" w:sz="4" w:space="0" w:color="auto"/>
              <w:right w:val="single" w:sz="8" w:space="0" w:color="auto"/>
            </w:tcBorders>
            <w:shd w:val="clear" w:color="auto" w:fill="auto"/>
            <w:vAlign w:val="center"/>
            <w:hideMark/>
          </w:tcPr>
          <w:p w14:paraId="445A0243"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04FC1EF5" w14:textId="77777777" w:rsidTr="00846F84">
        <w:trPr>
          <w:trHeight w:val="620"/>
        </w:trPr>
        <w:tc>
          <w:tcPr>
            <w:tcW w:w="623" w:type="pct"/>
            <w:vMerge/>
            <w:tcBorders>
              <w:top w:val="nil"/>
              <w:left w:val="single" w:sz="8" w:space="0" w:color="auto"/>
              <w:bottom w:val="single" w:sz="4" w:space="0" w:color="auto"/>
              <w:right w:val="single" w:sz="4" w:space="0" w:color="auto"/>
            </w:tcBorders>
            <w:vAlign w:val="center"/>
            <w:hideMark/>
          </w:tcPr>
          <w:p w14:paraId="726B130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10C5522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7CEC6F2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Boys</w:t>
            </w:r>
          </w:p>
        </w:tc>
        <w:tc>
          <w:tcPr>
            <w:tcW w:w="521" w:type="pct"/>
            <w:tcBorders>
              <w:top w:val="nil"/>
              <w:left w:val="nil"/>
              <w:bottom w:val="single" w:sz="4" w:space="0" w:color="auto"/>
              <w:right w:val="single" w:sz="4" w:space="0" w:color="auto"/>
            </w:tcBorders>
            <w:shd w:val="clear" w:color="auto" w:fill="auto"/>
            <w:noWrap/>
            <w:vAlign w:val="center"/>
            <w:hideMark/>
          </w:tcPr>
          <w:p w14:paraId="15717A6C"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3D7244E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63C9DFD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529DA62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2B5F9A14" w14:textId="77777777" w:rsidTr="00846F84">
        <w:trPr>
          <w:trHeight w:val="773"/>
        </w:trPr>
        <w:tc>
          <w:tcPr>
            <w:tcW w:w="623" w:type="pct"/>
            <w:vMerge/>
            <w:tcBorders>
              <w:top w:val="nil"/>
              <w:left w:val="single" w:sz="8" w:space="0" w:color="auto"/>
              <w:bottom w:val="single" w:sz="4" w:space="0" w:color="auto"/>
              <w:right w:val="single" w:sz="4" w:space="0" w:color="auto"/>
            </w:tcBorders>
            <w:vAlign w:val="center"/>
            <w:hideMark/>
          </w:tcPr>
          <w:p w14:paraId="573C48FC"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EC8DD4A"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592" w:type="pct"/>
            <w:tcBorders>
              <w:top w:val="nil"/>
              <w:left w:val="nil"/>
              <w:bottom w:val="single" w:sz="4" w:space="0" w:color="auto"/>
              <w:right w:val="single" w:sz="4" w:space="0" w:color="auto"/>
            </w:tcBorders>
            <w:shd w:val="clear" w:color="auto" w:fill="auto"/>
            <w:vAlign w:val="center"/>
            <w:hideMark/>
          </w:tcPr>
          <w:p w14:paraId="3ADE2F6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78CC91B9"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5AFF5F37"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11F4A84F"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71E9A4A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1368800E"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0DA6B647"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4FAB806F"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016AF679"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Boys</w:t>
            </w:r>
          </w:p>
        </w:tc>
        <w:tc>
          <w:tcPr>
            <w:tcW w:w="521" w:type="pct"/>
            <w:tcBorders>
              <w:top w:val="nil"/>
              <w:left w:val="nil"/>
              <w:bottom w:val="single" w:sz="4" w:space="0" w:color="auto"/>
              <w:right w:val="single" w:sz="4" w:space="0" w:color="auto"/>
            </w:tcBorders>
            <w:shd w:val="clear" w:color="auto" w:fill="auto"/>
            <w:noWrap/>
            <w:vAlign w:val="center"/>
            <w:hideMark/>
          </w:tcPr>
          <w:p w14:paraId="7F7E32C1"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276E1C2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463B34A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685EAEE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51DE7AF5" w14:textId="77777777" w:rsidTr="00846F84">
        <w:trPr>
          <w:trHeight w:val="1060"/>
        </w:trPr>
        <w:tc>
          <w:tcPr>
            <w:tcW w:w="623" w:type="pct"/>
            <w:tcBorders>
              <w:top w:val="nil"/>
              <w:left w:val="single" w:sz="8" w:space="0" w:color="auto"/>
              <w:bottom w:val="single" w:sz="4" w:space="0" w:color="auto"/>
              <w:right w:val="single" w:sz="4" w:space="0" w:color="auto"/>
            </w:tcBorders>
            <w:shd w:val="clear" w:color="auto" w:fill="auto"/>
            <w:noWrap/>
            <w:vAlign w:val="center"/>
            <w:hideMark/>
          </w:tcPr>
          <w:p w14:paraId="2B054C0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Luminati, 2022</w:t>
            </w:r>
            <w:r>
              <w:rPr>
                <w:rFonts w:ascii="Times New Roman" w:eastAsia="Times New Roman" w:hAnsi="Times New Roman" w:cs="Times New Roman"/>
                <w:color w:val="000000"/>
                <w:kern w:val="0"/>
                <w:sz w:val="20"/>
                <w:szCs w:val="20"/>
                <w14:ligatures w14:val="none"/>
              </w:rPr>
              <w:t xml:space="preserve"> (62)</w:t>
            </w:r>
          </w:p>
        </w:tc>
        <w:tc>
          <w:tcPr>
            <w:tcW w:w="451" w:type="pct"/>
            <w:tcBorders>
              <w:top w:val="nil"/>
              <w:left w:val="nil"/>
              <w:bottom w:val="single" w:sz="4" w:space="0" w:color="auto"/>
              <w:right w:val="single" w:sz="4" w:space="0" w:color="auto"/>
            </w:tcBorders>
            <w:shd w:val="clear" w:color="auto" w:fill="auto"/>
            <w:noWrap/>
            <w:vAlign w:val="center"/>
            <w:hideMark/>
          </w:tcPr>
          <w:p w14:paraId="0542E2E5"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592" w:type="pct"/>
            <w:tcBorders>
              <w:top w:val="nil"/>
              <w:left w:val="nil"/>
              <w:bottom w:val="single" w:sz="4" w:space="0" w:color="auto"/>
              <w:right w:val="single" w:sz="4" w:space="0" w:color="auto"/>
            </w:tcBorders>
            <w:shd w:val="clear" w:color="auto" w:fill="auto"/>
            <w:vAlign w:val="center"/>
            <w:hideMark/>
          </w:tcPr>
          <w:p w14:paraId="720714B3"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14B208FF"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tcBorders>
              <w:top w:val="nil"/>
              <w:left w:val="nil"/>
              <w:bottom w:val="single" w:sz="4" w:space="0" w:color="auto"/>
              <w:right w:val="single" w:sz="4" w:space="0" w:color="auto"/>
            </w:tcBorders>
            <w:shd w:val="clear" w:color="auto" w:fill="auto"/>
            <w:hideMark/>
          </w:tcPr>
          <w:p w14:paraId="0D0FDCC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Annual mean outdoor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concentrations at the home address of the children were predicted by a land use regression (LUR) model based on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measurements over 2 one-week periods at 80 locations in 2019</w:t>
            </w:r>
          </w:p>
        </w:tc>
        <w:tc>
          <w:tcPr>
            <w:tcW w:w="1223" w:type="pct"/>
            <w:tcBorders>
              <w:top w:val="nil"/>
              <w:left w:val="nil"/>
              <w:bottom w:val="single" w:sz="4" w:space="0" w:color="auto"/>
              <w:right w:val="single" w:sz="4" w:space="0" w:color="auto"/>
            </w:tcBorders>
            <w:shd w:val="clear" w:color="auto" w:fill="auto"/>
            <w:hideMark/>
          </w:tcPr>
          <w:p w14:paraId="3494A1D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We found no association between yearly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exposure and children's cognitive development (beta -0.05, 95% CI [-0.20; 0.10]) or </w:t>
            </w:r>
            <w:proofErr w:type="spellStart"/>
            <w:r w:rsidRPr="00D93FC8">
              <w:rPr>
                <w:rFonts w:ascii="Times New Roman" w:eastAsia="Times New Roman" w:hAnsi="Times New Roman" w:cs="Times New Roman"/>
                <w:color w:val="000000"/>
                <w:kern w:val="0"/>
                <w:sz w:val="20"/>
                <w:szCs w:val="20"/>
                <w14:ligatures w14:val="none"/>
              </w:rPr>
              <w:t>behavioral</w:t>
            </w:r>
            <w:proofErr w:type="spellEnd"/>
            <w:r w:rsidRPr="00D93FC8">
              <w:rPr>
                <w:rFonts w:ascii="Times New Roman" w:eastAsia="Times New Roman" w:hAnsi="Times New Roman" w:cs="Times New Roman"/>
                <w:color w:val="000000"/>
                <w:kern w:val="0"/>
                <w:sz w:val="20"/>
                <w:szCs w:val="20"/>
                <w14:ligatures w14:val="none"/>
              </w:rPr>
              <w:t xml:space="preserve"> problems (beta 0.02, 95% CI [-0.80; 0.12])</w:t>
            </w:r>
          </w:p>
        </w:tc>
        <w:tc>
          <w:tcPr>
            <w:tcW w:w="338" w:type="pct"/>
            <w:tcBorders>
              <w:top w:val="nil"/>
              <w:left w:val="nil"/>
              <w:bottom w:val="single" w:sz="4" w:space="0" w:color="auto"/>
              <w:right w:val="single" w:sz="8" w:space="0" w:color="auto"/>
            </w:tcBorders>
            <w:shd w:val="clear" w:color="auto" w:fill="auto"/>
            <w:vAlign w:val="center"/>
            <w:hideMark/>
          </w:tcPr>
          <w:p w14:paraId="4511AB1E"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3B4B2398" w14:textId="77777777" w:rsidTr="00846F84">
        <w:trPr>
          <w:trHeight w:val="1060"/>
        </w:trPr>
        <w:tc>
          <w:tcPr>
            <w:tcW w:w="623"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F1FF9C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McGuinn, 2022</w:t>
            </w:r>
            <w:r>
              <w:rPr>
                <w:rFonts w:ascii="Times New Roman" w:eastAsia="Times New Roman" w:hAnsi="Times New Roman" w:cs="Times New Roman"/>
                <w:color w:val="000000"/>
                <w:kern w:val="0"/>
                <w:sz w:val="20"/>
                <w:szCs w:val="20"/>
                <w14:ligatures w14:val="none"/>
              </w:rPr>
              <w:t xml:space="preserve"> (29)</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BDE291"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592" w:type="pct"/>
            <w:tcBorders>
              <w:top w:val="nil"/>
              <w:left w:val="nil"/>
              <w:bottom w:val="single" w:sz="4" w:space="0" w:color="auto"/>
              <w:right w:val="single" w:sz="4" w:space="0" w:color="auto"/>
            </w:tcBorders>
            <w:shd w:val="clear" w:color="auto" w:fill="auto"/>
            <w:vAlign w:val="center"/>
            <w:hideMark/>
          </w:tcPr>
          <w:p w14:paraId="57A9B30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244547DE"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b/>
                <w:bCs/>
                <w:color w:val="000000"/>
                <w:kern w:val="0"/>
                <w:sz w:val="24"/>
                <w:szCs w:val="24"/>
                <w14:ligatures w14:val="none"/>
              </w:rPr>
              <w:t>+</w:t>
            </w:r>
          </w:p>
        </w:tc>
        <w:tc>
          <w:tcPr>
            <w:tcW w:w="1252" w:type="pct"/>
            <w:vMerge w:val="restart"/>
            <w:tcBorders>
              <w:top w:val="nil"/>
              <w:left w:val="single" w:sz="4" w:space="0" w:color="auto"/>
              <w:bottom w:val="single" w:sz="4" w:space="0" w:color="auto"/>
              <w:right w:val="single" w:sz="4" w:space="0" w:color="auto"/>
            </w:tcBorders>
            <w:shd w:val="clear" w:color="auto" w:fill="auto"/>
            <w:hideMark/>
          </w:tcPr>
          <w:p w14:paraId="10E2D7F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A </w:t>
            </w:r>
            <w:proofErr w:type="gramStart"/>
            <w:r w:rsidRPr="00D93FC8">
              <w:rPr>
                <w:rFonts w:ascii="Times New Roman" w:eastAsia="Times New Roman" w:hAnsi="Times New Roman" w:cs="Times New Roman"/>
                <w:color w:val="000000"/>
                <w:kern w:val="0"/>
                <w:sz w:val="20"/>
                <w:szCs w:val="20"/>
                <w14:ligatures w14:val="none"/>
              </w:rPr>
              <w:t>satellite based</w:t>
            </w:r>
            <w:proofErr w:type="gramEnd"/>
            <w:r w:rsidRPr="00D93FC8">
              <w:rPr>
                <w:rFonts w:ascii="Times New Roman" w:eastAsia="Times New Roman" w:hAnsi="Times New Roman" w:cs="Times New Roman"/>
                <w:color w:val="000000"/>
                <w:kern w:val="0"/>
                <w:sz w:val="20"/>
                <w:szCs w:val="20"/>
                <w14:ligatures w14:val="none"/>
              </w:rPr>
              <w:t xml:space="preserve"> model was used to assign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exposure averages during pregnancy, each trimester, and the first year of life</w:t>
            </w:r>
          </w:p>
        </w:tc>
        <w:tc>
          <w:tcPr>
            <w:tcW w:w="1223" w:type="pct"/>
            <w:vMerge w:val="restart"/>
            <w:tcBorders>
              <w:top w:val="nil"/>
              <w:left w:val="single" w:sz="4" w:space="0" w:color="auto"/>
              <w:bottom w:val="single" w:sz="4" w:space="0" w:color="auto"/>
              <w:right w:val="single" w:sz="4" w:space="0" w:color="auto"/>
            </w:tcBorders>
            <w:shd w:val="clear" w:color="auto" w:fill="auto"/>
            <w:hideMark/>
          </w:tcPr>
          <w:p w14:paraId="6983905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For all participants, increase by 1 ug/m3 in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exposure and MSEL composite scores for several developmental windows including the first (β: −0.35, 95% CI: −0.65, −0.05) and second (β: −0.27, 95% CI−0.57, −0.02) trimesters, as well as exposures averaged over the entire pregnancy period (β: −0.97, 95% CI: −1.69, −0.25) were significant</w:t>
            </w:r>
          </w:p>
        </w:tc>
        <w:tc>
          <w:tcPr>
            <w:tcW w:w="338" w:type="pct"/>
            <w:vMerge w:val="restart"/>
            <w:tcBorders>
              <w:top w:val="nil"/>
              <w:left w:val="single" w:sz="4" w:space="0" w:color="auto"/>
              <w:bottom w:val="single" w:sz="4" w:space="0" w:color="auto"/>
              <w:right w:val="single" w:sz="8" w:space="0" w:color="auto"/>
            </w:tcBorders>
            <w:shd w:val="clear" w:color="auto" w:fill="auto"/>
            <w:vAlign w:val="center"/>
            <w:hideMark/>
          </w:tcPr>
          <w:p w14:paraId="77455E9A"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61CBF910"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4CA15C8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6568815C"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75379517"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1</w:t>
            </w:r>
            <w:r w:rsidRPr="00BC3D19">
              <w:rPr>
                <w:rFonts w:ascii="Times New Roman" w:eastAsia="Times New Roman" w:hAnsi="Times New Roman" w:cs="Times New Roman"/>
                <w:color w:val="000000"/>
                <w:kern w:val="0"/>
                <w:sz w:val="20"/>
                <w:szCs w:val="20"/>
                <w:vertAlign w:val="superscript"/>
                <w14:ligatures w14:val="none"/>
              </w:rPr>
              <w:t>st</w:t>
            </w:r>
            <w:r>
              <w:rPr>
                <w:rFonts w:ascii="Times New Roman" w:eastAsia="Times New Roman" w:hAnsi="Times New Roman" w:cs="Times New Roman"/>
                <w:color w:val="000000"/>
                <w:kern w:val="0"/>
                <w:sz w:val="20"/>
                <w:szCs w:val="20"/>
                <w14:ligatures w14:val="none"/>
              </w:rPr>
              <w:t xml:space="preserve"> </w:t>
            </w:r>
            <w:r w:rsidRPr="00D93FC8">
              <w:rPr>
                <w:rFonts w:ascii="Times New Roman" w:eastAsia="Times New Roman" w:hAnsi="Times New Roman" w:cs="Times New Roman"/>
                <w:color w:val="000000"/>
                <w:kern w:val="0"/>
                <w:sz w:val="20"/>
                <w:szCs w:val="20"/>
                <w14:ligatures w14:val="none"/>
              </w:rPr>
              <w:t>trimester</w:t>
            </w:r>
          </w:p>
        </w:tc>
        <w:tc>
          <w:tcPr>
            <w:tcW w:w="521" w:type="pct"/>
            <w:tcBorders>
              <w:top w:val="nil"/>
              <w:left w:val="nil"/>
              <w:bottom w:val="single" w:sz="4" w:space="0" w:color="auto"/>
              <w:right w:val="single" w:sz="4" w:space="0" w:color="auto"/>
            </w:tcBorders>
            <w:shd w:val="clear" w:color="auto" w:fill="auto"/>
            <w:noWrap/>
            <w:vAlign w:val="center"/>
            <w:hideMark/>
          </w:tcPr>
          <w:p w14:paraId="705F780E"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198DB61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6C8F2D5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4BCBBAD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1C61840D"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691EB9A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5AC5D3AC"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725665AB"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2</w:t>
            </w:r>
            <w:r w:rsidRPr="00BC3D19">
              <w:rPr>
                <w:rFonts w:ascii="Times New Roman" w:eastAsia="Times New Roman" w:hAnsi="Times New Roman" w:cs="Times New Roman"/>
                <w:color w:val="000000"/>
                <w:kern w:val="0"/>
                <w:sz w:val="20"/>
                <w:szCs w:val="20"/>
                <w:vertAlign w:val="superscript"/>
                <w14:ligatures w14:val="none"/>
              </w:rPr>
              <w:t>nd</w:t>
            </w:r>
            <w:r>
              <w:rPr>
                <w:rFonts w:ascii="Times New Roman" w:eastAsia="Times New Roman" w:hAnsi="Times New Roman" w:cs="Times New Roman"/>
                <w:color w:val="000000"/>
                <w:kern w:val="0"/>
                <w:sz w:val="20"/>
                <w:szCs w:val="20"/>
                <w14:ligatures w14:val="none"/>
              </w:rPr>
              <w:t xml:space="preserve"> </w:t>
            </w:r>
            <w:r w:rsidRPr="00D93FC8">
              <w:rPr>
                <w:rFonts w:ascii="Times New Roman" w:eastAsia="Times New Roman" w:hAnsi="Times New Roman" w:cs="Times New Roman"/>
                <w:color w:val="000000"/>
                <w:kern w:val="0"/>
                <w:sz w:val="20"/>
                <w:szCs w:val="20"/>
                <w14:ligatures w14:val="none"/>
              </w:rPr>
              <w:t>trimester</w:t>
            </w:r>
          </w:p>
        </w:tc>
        <w:tc>
          <w:tcPr>
            <w:tcW w:w="521" w:type="pct"/>
            <w:tcBorders>
              <w:top w:val="nil"/>
              <w:left w:val="nil"/>
              <w:bottom w:val="single" w:sz="4" w:space="0" w:color="auto"/>
              <w:right w:val="single" w:sz="4" w:space="0" w:color="auto"/>
            </w:tcBorders>
            <w:shd w:val="clear" w:color="auto" w:fill="auto"/>
            <w:noWrap/>
            <w:vAlign w:val="center"/>
            <w:hideMark/>
          </w:tcPr>
          <w:p w14:paraId="77873872"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198D59D7"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5EBC3A4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7614F0A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32D5AF5C"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6413958D"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5E5D3037"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vAlign w:val="center"/>
            <w:hideMark/>
          </w:tcPr>
          <w:p w14:paraId="380FA0B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Pregnancy</w:t>
            </w:r>
          </w:p>
        </w:tc>
        <w:tc>
          <w:tcPr>
            <w:tcW w:w="521" w:type="pct"/>
            <w:tcBorders>
              <w:top w:val="nil"/>
              <w:left w:val="nil"/>
              <w:bottom w:val="single" w:sz="4" w:space="0" w:color="auto"/>
              <w:right w:val="single" w:sz="4" w:space="0" w:color="auto"/>
            </w:tcBorders>
            <w:shd w:val="clear" w:color="auto" w:fill="auto"/>
            <w:noWrap/>
            <w:vAlign w:val="center"/>
            <w:hideMark/>
          </w:tcPr>
          <w:p w14:paraId="4A94AA06"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444B8E7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21A4F60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507EFDA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5E10E7BD" w14:textId="77777777" w:rsidTr="00846F84">
        <w:trPr>
          <w:trHeight w:val="1060"/>
        </w:trPr>
        <w:tc>
          <w:tcPr>
            <w:tcW w:w="623"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4AB51F0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Ni, 2022</w:t>
            </w:r>
            <w:r>
              <w:rPr>
                <w:rFonts w:ascii="Times New Roman" w:eastAsia="Times New Roman" w:hAnsi="Times New Roman" w:cs="Times New Roman"/>
                <w:color w:val="000000"/>
                <w:kern w:val="0"/>
                <w:sz w:val="20"/>
                <w:szCs w:val="20"/>
                <w14:ligatures w14:val="none"/>
              </w:rPr>
              <w:t xml:space="preserve"> (71)</w:t>
            </w:r>
          </w:p>
        </w:tc>
        <w:tc>
          <w:tcPr>
            <w:tcW w:w="451" w:type="pct"/>
            <w:tcBorders>
              <w:top w:val="nil"/>
              <w:left w:val="single" w:sz="4" w:space="0" w:color="auto"/>
              <w:bottom w:val="single" w:sz="4" w:space="0" w:color="auto"/>
              <w:right w:val="single" w:sz="4" w:space="0" w:color="auto"/>
            </w:tcBorders>
            <w:shd w:val="clear" w:color="auto" w:fill="auto"/>
            <w:noWrap/>
            <w:vAlign w:val="center"/>
            <w:hideMark/>
          </w:tcPr>
          <w:p w14:paraId="2174621B"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592" w:type="pct"/>
            <w:tcBorders>
              <w:top w:val="nil"/>
              <w:left w:val="nil"/>
              <w:bottom w:val="single" w:sz="4" w:space="0" w:color="auto"/>
              <w:right w:val="single" w:sz="4" w:space="0" w:color="auto"/>
            </w:tcBorders>
            <w:shd w:val="clear" w:color="auto" w:fill="auto"/>
            <w:vAlign w:val="center"/>
            <w:hideMark/>
          </w:tcPr>
          <w:p w14:paraId="08E4646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 through Infancy</w:t>
            </w:r>
          </w:p>
        </w:tc>
        <w:tc>
          <w:tcPr>
            <w:tcW w:w="521" w:type="pct"/>
            <w:tcBorders>
              <w:top w:val="nil"/>
              <w:left w:val="nil"/>
              <w:bottom w:val="single" w:sz="4" w:space="0" w:color="auto"/>
              <w:right w:val="single" w:sz="4" w:space="0" w:color="auto"/>
            </w:tcBorders>
            <w:shd w:val="clear" w:color="auto" w:fill="auto"/>
            <w:noWrap/>
            <w:vAlign w:val="center"/>
            <w:hideMark/>
          </w:tcPr>
          <w:p w14:paraId="3CEB840D"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val="restart"/>
            <w:tcBorders>
              <w:top w:val="nil"/>
              <w:left w:val="single" w:sz="4" w:space="0" w:color="auto"/>
              <w:bottom w:val="single" w:sz="4" w:space="0" w:color="auto"/>
              <w:right w:val="single" w:sz="4" w:space="0" w:color="auto"/>
            </w:tcBorders>
            <w:shd w:val="clear" w:color="auto" w:fill="auto"/>
            <w:hideMark/>
          </w:tcPr>
          <w:p w14:paraId="3235C40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F612FF">
              <w:rPr>
                <w:rFonts w:ascii="Times New Roman" w:eastAsia="Times New Roman" w:hAnsi="Times New Roman" w:cs="Times New Roman"/>
                <w:color w:val="000000"/>
                <w:kern w:val="0"/>
                <w:sz w:val="20"/>
                <w:szCs w:val="20"/>
                <w14:ligatures w14:val="none"/>
              </w:rPr>
              <w:t>Biweekly nitrogen dioxide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F612FF">
              <w:rPr>
                <w:rFonts w:ascii="Times New Roman" w:eastAsia="Times New Roman" w:hAnsi="Times New Roman" w:cs="Times New Roman"/>
                <w:color w:val="000000"/>
                <w:kern w:val="0"/>
                <w:sz w:val="20"/>
                <w:szCs w:val="20"/>
                <w14:ligatures w14:val="none"/>
              </w:rPr>
              <w:t>)</w:t>
            </w:r>
            <w:r>
              <w:rPr>
                <w:rFonts w:ascii="Times New Roman" w:eastAsia="Times New Roman" w:hAnsi="Times New Roman" w:cs="Times New Roman"/>
                <w:color w:val="000000"/>
                <w:kern w:val="0"/>
                <w:sz w:val="20"/>
                <w:szCs w:val="20"/>
                <w14:ligatures w14:val="none"/>
              </w:rPr>
              <w:t xml:space="preserve">,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612FF">
              <w:rPr>
                <w:rFonts w:ascii="Times New Roman" w:eastAsia="Times New Roman" w:hAnsi="Times New Roman" w:cs="Times New Roman"/>
                <w:color w:val="000000"/>
                <w:kern w:val="0"/>
                <w:sz w:val="20"/>
                <w:szCs w:val="20"/>
                <w14:ligatures w14:val="none"/>
              </w:rPr>
              <w:t xml:space="preserve"> predictions from region-specific models were estimated, and averaged the exposure concentrations over each </w:t>
            </w:r>
            <w:r w:rsidRPr="00F612FF">
              <w:rPr>
                <w:rFonts w:ascii="Times New Roman" w:eastAsia="Times New Roman" w:hAnsi="Times New Roman" w:cs="Times New Roman"/>
                <w:color w:val="000000"/>
                <w:kern w:val="0"/>
                <w:sz w:val="20"/>
                <w:szCs w:val="20"/>
                <w14:ligatures w14:val="none"/>
              </w:rPr>
              <w:lastRenderedPageBreak/>
              <w:t>trimester, the whole pregnancy, and the two postnatal windows from childbirth to 2 y old and from 2 to 4 y old obtained</w:t>
            </w:r>
          </w:p>
        </w:tc>
        <w:tc>
          <w:tcPr>
            <w:tcW w:w="1223" w:type="pct"/>
            <w:vMerge w:val="restart"/>
            <w:tcBorders>
              <w:top w:val="nil"/>
              <w:left w:val="single" w:sz="4" w:space="0" w:color="auto"/>
              <w:bottom w:val="single" w:sz="4" w:space="0" w:color="auto"/>
              <w:right w:val="single" w:sz="4" w:space="0" w:color="auto"/>
            </w:tcBorders>
            <w:shd w:val="clear" w:color="auto" w:fill="auto"/>
            <w:hideMark/>
          </w:tcPr>
          <w:p w14:paraId="53AD6009" w14:textId="77777777" w:rsidR="00730A14" w:rsidRPr="00C172E7"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C172E7">
              <w:rPr>
                <w:rFonts w:ascii="Times New Roman" w:eastAsia="Times New Roman" w:hAnsi="Times New Roman" w:cs="Times New Roman"/>
                <w:color w:val="000000"/>
                <w:kern w:val="0"/>
                <w:sz w:val="20"/>
                <w:szCs w:val="20"/>
                <w14:ligatures w14:val="none"/>
              </w:rPr>
              <w:lastRenderedPageBreak/>
              <w:t>Prenatal and Postnatal exposures to</w:t>
            </w:r>
            <w:r>
              <w:rPr>
                <w:rFonts w:ascii="Times New Roman" w:eastAsia="Times New Roman" w:hAnsi="Times New Roman" w:cs="Times New Roman"/>
                <w:color w:val="000000"/>
                <w:kern w:val="0"/>
                <w:sz w:val="20"/>
                <w:szCs w:val="20"/>
                <w14:ligatures w14:val="none"/>
              </w:rPr>
              <w:t xml:space="preserve">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Pr>
                <w:rFonts w:ascii="Times New Roman" w:eastAsia="Times New Roman" w:hAnsi="Times New Roman" w:cs="Times New Roman"/>
                <w:color w:val="000000"/>
                <w:kern w:val="0"/>
                <w:sz w:val="20"/>
                <w:szCs w:val="20"/>
                <w14:ligatures w14:val="none"/>
              </w:rPr>
              <w:t xml:space="preserve"> and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Pr>
                <w:rFonts w:ascii="Times New Roman" w:eastAsia="Times New Roman" w:hAnsi="Times New Roman" w:cs="Times New Roman"/>
                <w:color w:val="000000"/>
                <w:kern w:val="0"/>
                <w:sz w:val="20"/>
                <w:szCs w:val="20"/>
                <w14:ligatures w14:val="none"/>
              </w:rPr>
              <w:t xml:space="preserve"> is not associated significantly with cognitive decline or low IQ scores</w:t>
            </w:r>
          </w:p>
        </w:tc>
        <w:tc>
          <w:tcPr>
            <w:tcW w:w="338" w:type="pct"/>
            <w:vMerge w:val="restart"/>
            <w:tcBorders>
              <w:top w:val="nil"/>
              <w:left w:val="single" w:sz="4" w:space="0" w:color="auto"/>
              <w:bottom w:val="single" w:sz="4" w:space="0" w:color="auto"/>
              <w:right w:val="single" w:sz="8" w:space="0" w:color="auto"/>
            </w:tcBorders>
            <w:shd w:val="clear" w:color="auto" w:fill="auto"/>
            <w:vAlign w:val="center"/>
            <w:hideMark/>
          </w:tcPr>
          <w:p w14:paraId="3D4A14E8"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567174C2" w14:textId="77777777" w:rsidTr="00846F84">
        <w:trPr>
          <w:trHeight w:val="580"/>
        </w:trPr>
        <w:tc>
          <w:tcPr>
            <w:tcW w:w="623" w:type="pct"/>
            <w:vMerge/>
            <w:tcBorders>
              <w:top w:val="nil"/>
              <w:left w:val="single" w:sz="8" w:space="0" w:color="auto"/>
              <w:bottom w:val="single" w:sz="4" w:space="0" w:color="auto"/>
              <w:right w:val="single" w:sz="4" w:space="0" w:color="auto"/>
            </w:tcBorders>
            <w:vAlign w:val="center"/>
            <w:hideMark/>
          </w:tcPr>
          <w:p w14:paraId="4997273C"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tcBorders>
              <w:top w:val="nil"/>
              <w:left w:val="single" w:sz="4" w:space="0" w:color="auto"/>
              <w:bottom w:val="single" w:sz="4" w:space="0" w:color="auto"/>
              <w:right w:val="single" w:sz="4" w:space="0" w:color="auto"/>
            </w:tcBorders>
            <w:shd w:val="clear" w:color="auto" w:fill="auto"/>
            <w:noWrap/>
            <w:vAlign w:val="center"/>
            <w:hideMark/>
          </w:tcPr>
          <w:p w14:paraId="46C90003"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592" w:type="pct"/>
            <w:tcBorders>
              <w:top w:val="nil"/>
              <w:left w:val="nil"/>
              <w:bottom w:val="single" w:sz="4" w:space="0" w:color="auto"/>
              <w:right w:val="single" w:sz="4" w:space="0" w:color="auto"/>
            </w:tcBorders>
            <w:shd w:val="clear" w:color="auto" w:fill="auto"/>
            <w:vAlign w:val="center"/>
            <w:hideMark/>
          </w:tcPr>
          <w:p w14:paraId="28125D6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 through Infancy</w:t>
            </w:r>
          </w:p>
        </w:tc>
        <w:tc>
          <w:tcPr>
            <w:tcW w:w="521" w:type="pct"/>
            <w:tcBorders>
              <w:top w:val="nil"/>
              <w:left w:val="nil"/>
              <w:bottom w:val="single" w:sz="4" w:space="0" w:color="auto"/>
              <w:right w:val="single" w:sz="4" w:space="0" w:color="auto"/>
            </w:tcBorders>
            <w:shd w:val="clear" w:color="auto" w:fill="auto"/>
            <w:noWrap/>
            <w:vAlign w:val="center"/>
            <w:hideMark/>
          </w:tcPr>
          <w:p w14:paraId="63967BAE"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1F13A9B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506198D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4B31F42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4DBD9340" w14:textId="77777777" w:rsidTr="00846F84">
        <w:trPr>
          <w:trHeight w:val="1060"/>
        </w:trPr>
        <w:tc>
          <w:tcPr>
            <w:tcW w:w="623"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59990D7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roofErr w:type="spellStart"/>
            <w:r w:rsidRPr="00D93FC8">
              <w:rPr>
                <w:rFonts w:ascii="Times New Roman" w:eastAsia="Times New Roman" w:hAnsi="Times New Roman" w:cs="Times New Roman"/>
                <w:color w:val="000000"/>
                <w:kern w:val="0"/>
                <w:sz w:val="20"/>
                <w:szCs w:val="20"/>
                <w14:ligatures w14:val="none"/>
              </w:rPr>
              <w:t>Sentis</w:t>
            </w:r>
            <w:proofErr w:type="spellEnd"/>
            <w:r w:rsidRPr="00D93FC8">
              <w:rPr>
                <w:rFonts w:ascii="Times New Roman" w:eastAsia="Times New Roman" w:hAnsi="Times New Roman" w:cs="Times New Roman"/>
                <w:color w:val="000000"/>
                <w:kern w:val="0"/>
                <w:sz w:val="20"/>
                <w:szCs w:val="20"/>
                <w14:ligatures w14:val="none"/>
              </w:rPr>
              <w:t>, 2017</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FA68A03"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p>
        </w:tc>
        <w:tc>
          <w:tcPr>
            <w:tcW w:w="592" w:type="pct"/>
            <w:tcBorders>
              <w:top w:val="nil"/>
              <w:left w:val="nil"/>
              <w:bottom w:val="single" w:sz="4" w:space="0" w:color="auto"/>
              <w:right w:val="single" w:sz="4" w:space="0" w:color="auto"/>
            </w:tcBorders>
            <w:shd w:val="clear" w:color="auto" w:fill="auto"/>
            <w:vAlign w:val="center"/>
            <w:hideMark/>
          </w:tcPr>
          <w:p w14:paraId="130971A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 through Childhood</w:t>
            </w:r>
          </w:p>
        </w:tc>
        <w:tc>
          <w:tcPr>
            <w:tcW w:w="521" w:type="pct"/>
            <w:tcBorders>
              <w:top w:val="nil"/>
              <w:left w:val="nil"/>
              <w:bottom w:val="single" w:sz="4" w:space="0" w:color="auto"/>
              <w:right w:val="single" w:sz="4" w:space="0" w:color="auto"/>
            </w:tcBorders>
            <w:shd w:val="clear" w:color="auto" w:fill="auto"/>
            <w:noWrap/>
            <w:vAlign w:val="center"/>
            <w:hideMark/>
          </w:tcPr>
          <w:p w14:paraId="6C58ED7A"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val="restart"/>
            <w:tcBorders>
              <w:top w:val="nil"/>
              <w:left w:val="single" w:sz="4" w:space="0" w:color="auto"/>
              <w:bottom w:val="single" w:sz="4" w:space="0" w:color="auto"/>
              <w:right w:val="single" w:sz="4" w:space="0" w:color="auto"/>
            </w:tcBorders>
            <w:shd w:val="clear" w:color="auto" w:fill="auto"/>
            <w:hideMark/>
          </w:tcPr>
          <w:p w14:paraId="2A9B3FC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Using land-use regression models (LUR), regional annual averages of estimated prenatal and postnatal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levels at the participants' residential addresses</w:t>
            </w:r>
          </w:p>
        </w:tc>
        <w:tc>
          <w:tcPr>
            <w:tcW w:w="1223" w:type="pct"/>
            <w:vMerge w:val="restart"/>
            <w:tcBorders>
              <w:top w:val="nil"/>
              <w:left w:val="single" w:sz="4" w:space="0" w:color="auto"/>
              <w:bottom w:val="single" w:sz="4" w:space="0" w:color="auto"/>
              <w:right w:val="single" w:sz="4" w:space="0" w:color="auto"/>
            </w:tcBorders>
            <w:shd w:val="clear" w:color="auto" w:fill="auto"/>
            <w:hideMark/>
          </w:tcPr>
          <w:p w14:paraId="20EB9DA0" w14:textId="77777777" w:rsidR="00730A14"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Prenatal exposure to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with an impaired standard error (SE) of the hit reaction time (HRT) (increase of 1.12 </w:t>
            </w:r>
            <w:proofErr w:type="spellStart"/>
            <w:r w:rsidRPr="00D93FC8">
              <w:rPr>
                <w:rFonts w:ascii="Times New Roman" w:eastAsia="Times New Roman" w:hAnsi="Times New Roman" w:cs="Times New Roman"/>
                <w:color w:val="000000"/>
                <w:kern w:val="0"/>
                <w:sz w:val="20"/>
                <w:szCs w:val="20"/>
                <w14:ligatures w14:val="none"/>
              </w:rPr>
              <w:t>ms</w:t>
            </w:r>
            <w:proofErr w:type="spellEnd"/>
            <w:r w:rsidRPr="00D93FC8">
              <w:rPr>
                <w:rFonts w:ascii="Times New Roman" w:eastAsia="Times New Roman" w:hAnsi="Times New Roman" w:cs="Times New Roman"/>
                <w:color w:val="000000"/>
                <w:kern w:val="0"/>
                <w:sz w:val="20"/>
                <w:szCs w:val="20"/>
                <w14:ligatures w14:val="none"/>
              </w:rPr>
              <w:t xml:space="preserve"> [95% CI; 0.22 - 2.02] per 10 </w:t>
            </w:r>
            <w:proofErr w:type="spellStart"/>
            <w:r w:rsidRPr="00D93FC8">
              <w:rPr>
                <w:rFonts w:ascii="Times New Roman" w:eastAsia="Times New Roman" w:hAnsi="Times New Roman" w:cs="Times New Roman"/>
                <w:color w:val="000000"/>
                <w:kern w:val="0"/>
                <w:sz w:val="20"/>
                <w:szCs w:val="20"/>
                <w14:ligatures w14:val="none"/>
              </w:rPr>
              <w:t>μg</w:t>
            </w:r>
            <w:proofErr w:type="spellEnd"/>
            <w:r w:rsidRPr="00D93FC8">
              <w:rPr>
                <w:rFonts w:ascii="Times New Roman" w:eastAsia="Times New Roman" w:hAnsi="Times New Roman" w:cs="Times New Roman"/>
                <w:color w:val="000000"/>
                <w:kern w:val="0"/>
                <w:sz w:val="20"/>
                <w:szCs w:val="20"/>
                <w14:ligatures w14:val="none"/>
              </w:rPr>
              <w:t>/m3</w:t>
            </w:r>
            <w:r>
              <w:rPr>
                <w:rFonts w:ascii="Times New Roman" w:eastAsia="Times New Roman" w:hAnsi="Times New Roman" w:cs="Times New Roman"/>
                <w:color w:val="000000"/>
                <w:kern w:val="0"/>
                <w:sz w:val="20"/>
                <w:szCs w:val="20"/>
                <w14:ligatures w14:val="none"/>
              </w:rPr>
              <w:t xml:space="preserve"> </w:t>
            </w:r>
            <w:r w:rsidRPr="00D93FC8">
              <w:rPr>
                <w:rFonts w:ascii="Times New Roman" w:eastAsia="Times New Roman" w:hAnsi="Times New Roman" w:cs="Times New Roman"/>
                <w:color w:val="000000"/>
                <w:kern w:val="0"/>
                <w:sz w:val="20"/>
                <w:szCs w:val="20"/>
                <w14:ligatures w14:val="none"/>
              </w:rPr>
              <w:t xml:space="preserve">increase in prenatal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and increased omission errors (6% [95% CI; 1.01 to 1.11] per 10 </w:t>
            </w:r>
            <w:proofErr w:type="spellStart"/>
            <w:r w:rsidRPr="00D93FC8">
              <w:rPr>
                <w:rFonts w:ascii="Times New Roman" w:eastAsia="Times New Roman" w:hAnsi="Times New Roman" w:cs="Times New Roman"/>
                <w:color w:val="000000"/>
                <w:kern w:val="0"/>
                <w:sz w:val="20"/>
                <w:szCs w:val="20"/>
                <w14:ligatures w14:val="none"/>
              </w:rPr>
              <w:t>μg</w:t>
            </w:r>
            <w:proofErr w:type="spellEnd"/>
            <w:r w:rsidRPr="00D93FC8">
              <w:rPr>
                <w:rFonts w:ascii="Times New Roman" w:eastAsia="Times New Roman" w:hAnsi="Times New Roman" w:cs="Times New Roman"/>
                <w:color w:val="000000"/>
                <w:kern w:val="0"/>
                <w:sz w:val="20"/>
                <w:szCs w:val="20"/>
                <w14:ligatures w14:val="none"/>
              </w:rPr>
              <w:t xml:space="preserve">/m3 increase in prenatal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w:t>
            </w:r>
          </w:p>
          <w:p w14:paraId="0A0ACA2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Postnatal exposure to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 xml:space="preserve"> is similar but borderline significant increase of omission errors (5% [95% CI; =0.99 to 1.11] per 10 </w:t>
            </w:r>
            <w:proofErr w:type="spellStart"/>
            <w:r w:rsidRPr="00D93FC8">
              <w:rPr>
                <w:rFonts w:ascii="Times New Roman" w:eastAsia="Times New Roman" w:hAnsi="Times New Roman" w:cs="Times New Roman"/>
                <w:color w:val="000000"/>
                <w:kern w:val="0"/>
                <w:sz w:val="20"/>
                <w:szCs w:val="20"/>
                <w14:ligatures w14:val="none"/>
              </w:rPr>
              <w:t>μg</w:t>
            </w:r>
            <w:proofErr w:type="spellEnd"/>
            <w:r w:rsidRPr="00D93FC8">
              <w:rPr>
                <w:rFonts w:ascii="Times New Roman" w:eastAsia="Times New Roman" w:hAnsi="Times New Roman" w:cs="Times New Roman"/>
                <w:color w:val="000000"/>
                <w:kern w:val="0"/>
                <w:sz w:val="20"/>
                <w:szCs w:val="20"/>
                <w14:ligatures w14:val="none"/>
              </w:rPr>
              <w:t xml:space="preserve">/m3 increase in postnatal </w:t>
            </w:r>
            <w:r>
              <w:rPr>
                <w:rFonts w:ascii="Times New Roman" w:hAnsi="Times New Roman" w:cs="Times New Roman"/>
                <w:color w:val="000000"/>
                <w:sz w:val="24"/>
                <w:szCs w:val="24"/>
              </w:rPr>
              <w:t>NO</w:t>
            </w:r>
            <w:r w:rsidRPr="00D025A5">
              <w:rPr>
                <w:rFonts w:ascii="Times New Roman" w:hAnsi="Times New Roman" w:cs="Times New Roman"/>
                <w:color w:val="000000"/>
                <w:sz w:val="24"/>
                <w:szCs w:val="24"/>
                <w:vertAlign w:val="subscript"/>
              </w:rPr>
              <w:t>2</w:t>
            </w:r>
            <w:r w:rsidRPr="00D93FC8">
              <w:rPr>
                <w:rFonts w:ascii="Times New Roman" w:eastAsia="Times New Roman" w:hAnsi="Times New Roman" w:cs="Times New Roman"/>
                <w:color w:val="000000"/>
                <w:kern w:val="0"/>
                <w:sz w:val="20"/>
                <w:szCs w:val="20"/>
                <w14:ligatures w14:val="none"/>
              </w:rPr>
              <w:t>)</w:t>
            </w:r>
          </w:p>
        </w:tc>
        <w:tc>
          <w:tcPr>
            <w:tcW w:w="338" w:type="pct"/>
            <w:vMerge w:val="restart"/>
            <w:tcBorders>
              <w:top w:val="nil"/>
              <w:left w:val="single" w:sz="4" w:space="0" w:color="auto"/>
              <w:bottom w:val="single" w:sz="4" w:space="0" w:color="auto"/>
              <w:right w:val="single" w:sz="8" w:space="0" w:color="auto"/>
            </w:tcBorders>
            <w:shd w:val="clear" w:color="auto" w:fill="auto"/>
            <w:vAlign w:val="center"/>
            <w:hideMark/>
          </w:tcPr>
          <w:p w14:paraId="5AFA41DD"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0256A7A1" w14:textId="77777777" w:rsidTr="00846F84">
        <w:trPr>
          <w:trHeight w:val="818"/>
        </w:trPr>
        <w:tc>
          <w:tcPr>
            <w:tcW w:w="623" w:type="pct"/>
            <w:vMerge/>
            <w:tcBorders>
              <w:top w:val="nil"/>
              <w:left w:val="single" w:sz="8" w:space="0" w:color="auto"/>
              <w:bottom w:val="single" w:sz="4" w:space="0" w:color="auto"/>
              <w:right w:val="single" w:sz="4" w:space="0" w:color="auto"/>
            </w:tcBorders>
            <w:vAlign w:val="center"/>
            <w:hideMark/>
          </w:tcPr>
          <w:p w14:paraId="7CC6E187"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74C6EBB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0E4E5029"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w:t>
            </w:r>
          </w:p>
        </w:tc>
        <w:tc>
          <w:tcPr>
            <w:tcW w:w="521" w:type="pct"/>
            <w:tcBorders>
              <w:top w:val="nil"/>
              <w:left w:val="nil"/>
              <w:bottom w:val="single" w:sz="4" w:space="0" w:color="auto"/>
              <w:right w:val="single" w:sz="4" w:space="0" w:color="auto"/>
            </w:tcBorders>
            <w:shd w:val="clear" w:color="auto" w:fill="auto"/>
            <w:noWrap/>
            <w:vAlign w:val="center"/>
            <w:hideMark/>
          </w:tcPr>
          <w:p w14:paraId="6D65E5AC"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7928DAD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2F603E8D"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1A4C75FA"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715ADF67"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51697A9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5691E2E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35BAB127"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562AFAF6"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49EA886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457EE95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30CADBB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75510885" w14:textId="77777777" w:rsidTr="00846F84">
        <w:trPr>
          <w:trHeight w:val="1060"/>
        </w:trPr>
        <w:tc>
          <w:tcPr>
            <w:tcW w:w="623"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463964E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Tokuda, 2023</w:t>
            </w:r>
            <w:r>
              <w:rPr>
                <w:rFonts w:ascii="Times New Roman" w:eastAsia="Times New Roman" w:hAnsi="Times New Roman" w:cs="Times New Roman"/>
                <w:color w:val="000000"/>
                <w:kern w:val="0"/>
                <w:sz w:val="20"/>
                <w:szCs w:val="20"/>
                <w14:ligatures w14:val="none"/>
              </w:rPr>
              <w:t xml:space="preserve"> (64)</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2E1071A"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p>
        </w:tc>
        <w:tc>
          <w:tcPr>
            <w:tcW w:w="592" w:type="pct"/>
            <w:tcBorders>
              <w:top w:val="nil"/>
              <w:left w:val="nil"/>
              <w:bottom w:val="single" w:sz="4" w:space="0" w:color="auto"/>
              <w:right w:val="single" w:sz="4" w:space="0" w:color="auto"/>
            </w:tcBorders>
            <w:shd w:val="clear" w:color="auto" w:fill="auto"/>
            <w:vAlign w:val="center"/>
            <w:hideMark/>
          </w:tcPr>
          <w:p w14:paraId="2DDA3CB9"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Gestation through Childhood</w:t>
            </w:r>
          </w:p>
        </w:tc>
        <w:tc>
          <w:tcPr>
            <w:tcW w:w="521" w:type="pct"/>
            <w:tcBorders>
              <w:top w:val="nil"/>
              <w:left w:val="nil"/>
              <w:bottom w:val="single" w:sz="4" w:space="0" w:color="auto"/>
              <w:right w:val="single" w:sz="4" w:space="0" w:color="auto"/>
            </w:tcBorders>
            <w:shd w:val="clear" w:color="auto" w:fill="auto"/>
            <w:noWrap/>
            <w:vAlign w:val="center"/>
            <w:hideMark/>
          </w:tcPr>
          <w:p w14:paraId="28585B9A"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val="restart"/>
            <w:tcBorders>
              <w:top w:val="nil"/>
              <w:left w:val="single" w:sz="4" w:space="0" w:color="auto"/>
              <w:bottom w:val="single" w:sz="4" w:space="0" w:color="auto"/>
              <w:right w:val="single" w:sz="4" w:space="0" w:color="auto"/>
            </w:tcBorders>
            <w:shd w:val="clear" w:color="auto" w:fill="auto"/>
            <w:hideMark/>
          </w:tcPr>
          <w:p w14:paraId="60BEE6FB"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F612FF">
              <w:rPr>
                <w:rFonts w:ascii="Times New Roman" w:eastAsia="Times New Roman" w:hAnsi="Times New Roman" w:cs="Times New Roman"/>
                <w:color w:val="000000"/>
                <w:kern w:val="0"/>
                <w:sz w:val="20"/>
                <w:szCs w:val="20"/>
                <w14:ligatures w14:val="none"/>
              </w:rPr>
              <w:t xml:space="preserve">Exposure to outdoor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612FF">
              <w:rPr>
                <w:rFonts w:ascii="Times New Roman" w:eastAsia="Times New Roman" w:hAnsi="Times New Roman" w:cs="Times New Roman"/>
                <w:color w:val="000000"/>
                <w:kern w:val="0"/>
                <w:sz w:val="20"/>
                <w:szCs w:val="20"/>
                <w14:ligatures w14:val="none"/>
              </w:rPr>
              <w:t xml:space="preserve"> during pregnancy and the first five years </w:t>
            </w:r>
            <w:r>
              <w:rPr>
                <w:rFonts w:ascii="Times New Roman" w:eastAsia="Times New Roman" w:hAnsi="Times New Roman" w:cs="Times New Roman"/>
                <w:color w:val="000000"/>
                <w:kern w:val="0"/>
                <w:sz w:val="20"/>
                <w:szCs w:val="20"/>
                <w14:ligatures w14:val="none"/>
              </w:rPr>
              <w:t>of life</w:t>
            </w:r>
            <w:r w:rsidRPr="00F612FF">
              <w:rPr>
                <w:rFonts w:ascii="Times New Roman" w:eastAsia="Times New Roman" w:hAnsi="Times New Roman" w:cs="Times New Roman"/>
                <w:color w:val="000000"/>
                <w:kern w:val="0"/>
                <w:sz w:val="20"/>
                <w:szCs w:val="20"/>
                <w14:ligatures w14:val="none"/>
              </w:rPr>
              <w:t xml:space="preserve"> with a machine learning-based </w:t>
            </w:r>
            <w:proofErr w:type="spellStart"/>
            <w:r w:rsidRPr="00F612FF">
              <w:rPr>
                <w:rFonts w:ascii="Times New Roman" w:eastAsia="Times New Roman" w:hAnsi="Times New Roman" w:cs="Times New Roman"/>
                <w:color w:val="000000"/>
                <w:kern w:val="0"/>
                <w:sz w:val="20"/>
                <w:szCs w:val="20"/>
                <w14:ligatures w14:val="none"/>
              </w:rPr>
              <w:t>spatio</w:t>
            </w:r>
            <w:proofErr w:type="spellEnd"/>
            <w:r w:rsidRPr="00F612FF">
              <w:rPr>
                <w:rFonts w:ascii="Times New Roman" w:eastAsia="Times New Roman" w:hAnsi="Times New Roman" w:cs="Times New Roman"/>
                <w:color w:val="000000"/>
                <w:kern w:val="0"/>
                <w:sz w:val="20"/>
                <w:szCs w:val="20"/>
                <w14:ligatures w14:val="none"/>
              </w:rPr>
              <w:t xml:space="preserve"> temporal model. residential addresses geocoded. </w:t>
            </w:r>
            <w:r>
              <w:rPr>
                <w:rFonts w:ascii="Times New Roman" w:eastAsia="Times New Roman" w:hAnsi="Times New Roman" w:cs="Times New Roman"/>
                <w:color w:val="000000"/>
                <w:kern w:val="0"/>
                <w:sz w:val="20"/>
                <w:szCs w:val="20"/>
                <w14:ligatures w14:val="none"/>
              </w:rPr>
              <w:t>A</w:t>
            </w:r>
            <w:r w:rsidRPr="00F612FF">
              <w:rPr>
                <w:rFonts w:ascii="Times New Roman" w:eastAsia="Times New Roman" w:hAnsi="Times New Roman" w:cs="Times New Roman"/>
                <w:color w:val="000000"/>
                <w:kern w:val="0"/>
                <w:sz w:val="20"/>
                <w:szCs w:val="20"/>
                <w14:ligatures w14:val="none"/>
              </w:rPr>
              <w:t xml:space="preserve">verage concentrations of outdoor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F612FF">
              <w:rPr>
                <w:rFonts w:ascii="Times New Roman" w:eastAsia="Times New Roman" w:hAnsi="Times New Roman" w:cs="Times New Roman"/>
                <w:color w:val="000000"/>
                <w:kern w:val="0"/>
                <w:sz w:val="20"/>
                <w:szCs w:val="20"/>
                <w14:ligatures w14:val="none"/>
              </w:rPr>
              <w:t xml:space="preserve"> for each trimester, the entire pregnancy, and 0–1, 1–3, and 3–5 years after childbirth</w:t>
            </w:r>
          </w:p>
        </w:tc>
        <w:tc>
          <w:tcPr>
            <w:tcW w:w="1223" w:type="pct"/>
            <w:vMerge w:val="restart"/>
            <w:tcBorders>
              <w:top w:val="nil"/>
              <w:left w:val="single" w:sz="4" w:space="0" w:color="auto"/>
              <w:bottom w:val="single" w:sz="4" w:space="0" w:color="auto"/>
              <w:right w:val="single" w:sz="4" w:space="0" w:color="auto"/>
            </w:tcBorders>
            <w:shd w:val="clear" w:color="auto" w:fill="auto"/>
            <w:hideMark/>
          </w:tcPr>
          <w:p w14:paraId="16B00254"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Outdoor </w:t>
            </w:r>
            <w:r w:rsidRPr="004578DF">
              <w:rPr>
                <w:rFonts w:ascii="Times New Roman" w:hAnsi="Times New Roman" w:cs="Times New Roman"/>
                <w:color w:val="000000"/>
                <w:sz w:val="24"/>
                <w:szCs w:val="24"/>
              </w:rPr>
              <w:t>PM</w:t>
            </w:r>
            <w:r w:rsidRPr="00F7479E">
              <w:rPr>
                <w:rFonts w:ascii="Times New Roman" w:hAnsi="Times New Roman" w:cs="Times New Roman"/>
                <w:color w:val="000000"/>
                <w:sz w:val="24"/>
                <w:szCs w:val="24"/>
                <w:vertAlign w:val="subscript"/>
              </w:rPr>
              <w:t>2.5</w:t>
            </w:r>
            <w:r w:rsidRPr="00D93FC8">
              <w:rPr>
                <w:rFonts w:ascii="Times New Roman" w:eastAsia="Times New Roman" w:hAnsi="Times New Roman" w:cs="Times New Roman"/>
                <w:color w:val="000000"/>
                <w:kern w:val="0"/>
                <w:sz w:val="20"/>
                <w:szCs w:val="20"/>
                <w14:ligatures w14:val="none"/>
              </w:rPr>
              <w:t xml:space="preserve"> during pregnancy and early childhood was not associated with decreased cognitive performance</w:t>
            </w:r>
          </w:p>
        </w:tc>
        <w:tc>
          <w:tcPr>
            <w:tcW w:w="338" w:type="pct"/>
            <w:vMerge w:val="restart"/>
            <w:tcBorders>
              <w:top w:val="nil"/>
              <w:left w:val="single" w:sz="4" w:space="0" w:color="auto"/>
              <w:bottom w:val="single" w:sz="4" w:space="0" w:color="auto"/>
              <w:right w:val="single" w:sz="8" w:space="0" w:color="auto"/>
            </w:tcBorders>
            <w:shd w:val="clear" w:color="auto" w:fill="auto"/>
            <w:vAlign w:val="center"/>
            <w:hideMark/>
          </w:tcPr>
          <w:p w14:paraId="79560D81"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w:t>
            </w:r>
          </w:p>
        </w:tc>
      </w:tr>
      <w:tr w:rsidR="00730A14" w:rsidRPr="00D93FC8" w14:paraId="24A5A8CF"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40C0BD7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3D326942"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51FCE4B0"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 xml:space="preserve">Gestation </w:t>
            </w:r>
          </w:p>
        </w:tc>
        <w:tc>
          <w:tcPr>
            <w:tcW w:w="521" w:type="pct"/>
            <w:tcBorders>
              <w:top w:val="nil"/>
              <w:left w:val="nil"/>
              <w:bottom w:val="single" w:sz="4" w:space="0" w:color="auto"/>
              <w:right w:val="single" w:sz="4" w:space="0" w:color="auto"/>
            </w:tcBorders>
            <w:shd w:val="clear" w:color="auto" w:fill="auto"/>
            <w:noWrap/>
            <w:vAlign w:val="center"/>
            <w:hideMark/>
          </w:tcPr>
          <w:p w14:paraId="6DDE1A5D"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7CA6473C"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1207C6E8"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4F665A5E"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4FC570C9"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0249CCD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6443299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7F9E8FFE" w14:textId="77777777" w:rsidR="00730A14" w:rsidRPr="00D93FC8" w:rsidRDefault="00730A14" w:rsidP="00846F84">
            <w:pPr>
              <w:spacing w:after="0" w:line="240" w:lineRule="auto"/>
              <w:ind w:firstLineChars="200" w:firstLine="400"/>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Infancy</w:t>
            </w:r>
          </w:p>
        </w:tc>
        <w:tc>
          <w:tcPr>
            <w:tcW w:w="521" w:type="pct"/>
            <w:tcBorders>
              <w:top w:val="nil"/>
              <w:left w:val="nil"/>
              <w:bottom w:val="single" w:sz="4" w:space="0" w:color="auto"/>
              <w:right w:val="single" w:sz="4" w:space="0" w:color="auto"/>
            </w:tcBorders>
            <w:shd w:val="clear" w:color="auto" w:fill="auto"/>
            <w:noWrap/>
            <w:vAlign w:val="center"/>
            <w:hideMark/>
          </w:tcPr>
          <w:p w14:paraId="0106FED6" w14:textId="77777777" w:rsidR="00730A14" w:rsidRPr="00D93FC8" w:rsidRDefault="00730A14" w:rsidP="00846F84">
            <w:pPr>
              <w:spacing w:after="0" w:line="240" w:lineRule="auto"/>
              <w:jc w:val="center"/>
              <w:rPr>
                <w:rFonts w:ascii="Times New Roman" w:eastAsia="Times New Roman" w:hAnsi="Times New Roman" w:cs="Times New Roman"/>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046AF917"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16E29451"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0D60A5CD"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r w:rsidR="00730A14" w:rsidRPr="00D93FC8" w14:paraId="6DEA1843" w14:textId="77777777" w:rsidTr="00846F84">
        <w:trPr>
          <w:trHeight w:val="290"/>
        </w:trPr>
        <w:tc>
          <w:tcPr>
            <w:tcW w:w="623" w:type="pct"/>
            <w:vMerge/>
            <w:tcBorders>
              <w:top w:val="nil"/>
              <w:left w:val="single" w:sz="8" w:space="0" w:color="auto"/>
              <w:bottom w:val="single" w:sz="4" w:space="0" w:color="auto"/>
              <w:right w:val="single" w:sz="4" w:space="0" w:color="auto"/>
            </w:tcBorders>
            <w:vAlign w:val="center"/>
            <w:hideMark/>
          </w:tcPr>
          <w:p w14:paraId="6484ADB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451" w:type="pct"/>
            <w:vMerge/>
            <w:tcBorders>
              <w:top w:val="nil"/>
              <w:left w:val="single" w:sz="4" w:space="0" w:color="auto"/>
              <w:bottom w:val="single" w:sz="4" w:space="0" w:color="auto"/>
              <w:right w:val="single" w:sz="4" w:space="0" w:color="auto"/>
            </w:tcBorders>
            <w:vAlign w:val="center"/>
            <w:hideMark/>
          </w:tcPr>
          <w:p w14:paraId="5108F13D"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592" w:type="pct"/>
            <w:tcBorders>
              <w:top w:val="nil"/>
              <w:left w:val="nil"/>
              <w:bottom w:val="single" w:sz="4" w:space="0" w:color="auto"/>
              <w:right w:val="single" w:sz="4" w:space="0" w:color="auto"/>
            </w:tcBorders>
            <w:shd w:val="clear" w:color="auto" w:fill="auto"/>
            <w:noWrap/>
            <w:vAlign w:val="center"/>
            <w:hideMark/>
          </w:tcPr>
          <w:p w14:paraId="5F1B8DFF"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r w:rsidRPr="00D93FC8">
              <w:rPr>
                <w:rFonts w:ascii="Times New Roman" w:eastAsia="Times New Roman" w:hAnsi="Times New Roman" w:cs="Times New Roman"/>
                <w:color w:val="000000"/>
                <w:kern w:val="0"/>
                <w:sz w:val="20"/>
                <w:szCs w:val="20"/>
                <w14:ligatures w14:val="none"/>
              </w:rPr>
              <w:t>Childhood</w:t>
            </w:r>
          </w:p>
        </w:tc>
        <w:tc>
          <w:tcPr>
            <w:tcW w:w="521" w:type="pct"/>
            <w:tcBorders>
              <w:top w:val="nil"/>
              <w:left w:val="nil"/>
              <w:bottom w:val="single" w:sz="4" w:space="0" w:color="auto"/>
              <w:right w:val="single" w:sz="4" w:space="0" w:color="auto"/>
            </w:tcBorders>
            <w:shd w:val="clear" w:color="auto" w:fill="auto"/>
            <w:noWrap/>
            <w:vAlign w:val="center"/>
            <w:hideMark/>
          </w:tcPr>
          <w:p w14:paraId="3F234B80" w14:textId="77777777" w:rsidR="00730A14" w:rsidRPr="003C7004" w:rsidRDefault="00730A14" w:rsidP="00846F84">
            <w:pPr>
              <w:spacing w:after="0" w:line="240" w:lineRule="auto"/>
              <w:jc w:val="center"/>
              <w:rPr>
                <w:rFonts w:ascii="Times New Roman" w:eastAsia="Times New Roman" w:hAnsi="Times New Roman" w:cs="Times New Roman"/>
                <w:b/>
                <w:bCs/>
                <w:color w:val="000000"/>
                <w:kern w:val="0"/>
                <w:sz w:val="20"/>
                <w:szCs w:val="20"/>
                <w14:ligatures w14:val="none"/>
              </w:rPr>
            </w:pPr>
            <w:r w:rsidRPr="003C7004">
              <w:rPr>
                <w:rFonts w:ascii="Times New Roman" w:eastAsia="Times New Roman" w:hAnsi="Times New Roman" w:cs="Times New Roman"/>
                <w:b/>
                <w:bCs/>
                <w:color w:val="000000"/>
                <w:kern w:val="0"/>
                <w:sz w:val="24"/>
                <w:szCs w:val="24"/>
                <w14:ligatures w14:val="none"/>
              </w:rPr>
              <w:t>-</w:t>
            </w:r>
          </w:p>
        </w:tc>
        <w:tc>
          <w:tcPr>
            <w:tcW w:w="1252" w:type="pct"/>
            <w:vMerge/>
            <w:tcBorders>
              <w:top w:val="nil"/>
              <w:left w:val="single" w:sz="4" w:space="0" w:color="auto"/>
              <w:bottom w:val="single" w:sz="4" w:space="0" w:color="auto"/>
              <w:right w:val="single" w:sz="4" w:space="0" w:color="auto"/>
            </w:tcBorders>
            <w:vAlign w:val="center"/>
            <w:hideMark/>
          </w:tcPr>
          <w:p w14:paraId="48143B80"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1223" w:type="pct"/>
            <w:vMerge/>
            <w:tcBorders>
              <w:top w:val="nil"/>
              <w:left w:val="single" w:sz="4" w:space="0" w:color="auto"/>
              <w:bottom w:val="single" w:sz="4" w:space="0" w:color="auto"/>
              <w:right w:val="single" w:sz="4" w:space="0" w:color="auto"/>
            </w:tcBorders>
            <w:vAlign w:val="center"/>
            <w:hideMark/>
          </w:tcPr>
          <w:p w14:paraId="4B3B7AB6"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c>
          <w:tcPr>
            <w:tcW w:w="338" w:type="pct"/>
            <w:vMerge/>
            <w:tcBorders>
              <w:top w:val="nil"/>
              <w:left w:val="single" w:sz="4" w:space="0" w:color="auto"/>
              <w:bottom w:val="single" w:sz="4" w:space="0" w:color="auto"/>
              <w:right w:val="single" w:sz="8" w:space="0" w:color="auto"/>
            </w:tcBorders>
            <w:vAlign w:val="center"/>
            <w:hideMark/>
          </w:tcPr>
          <w:p w14:paraId="43DF7075" w14:textId="77777777" w:rsidR="00730A14" w:rsidRPr="00D93FC8" w:rsidRDefault="00730A14" w:rsidP="00846F84">
            <w:pPr>
              <w:spacing w:after="0" w:line="240" w:lineRule="auto"/>
              <w:rPr>
                <w:rFonts w:ascii="Times New Roman" w:eastAsia="Times New Roman" w:hAnsi="Times New Roman" w:cs="Times New Roman"/>
                <w:color w:val="000000"/>
                <w:kern w:val="0"/>
                <w:sz w:val="20"/>
                <w:szCs w:val="20"/>
                <w14:ligatures w14:val="none"/>
              </w:rPr>
            </w:pPr>
          </w:p>
        </w:tc>
      </w:tr>
    </w:tbl>
    <w:p w14:paraId="618A9967" w14:textId="77777777" w:rsidR="00730A14" w:rsidRDefault="00730A14" w:rsidP="00730A14">
      <w:pPr>
        <w:rPr>
          <w:rFonts w:ascii="Times New Roman" w:hAnsi="Times New Roman" w:cs="Times New Roman"/>
          <w:sz w:val="20"/>
          <w:szCs w:val="20"/>
        </w:rPr>
      </w:pPr>
      <w:r>
        <w:rPr>
          <w:rFonts w:ascii="Times New Roman" w:eastAsia="Times New Roman" w:hAnsi="Times New Roman" w:cs="Times New Roman"/>
          <w:b/>
          <w:bCs/>
          <w:color w:val="000000"/>
          <w:kern w:val="0"/>
          <w:sz w:val="20"/>
          <w:szCs w:val="20"/>
          <w14:ligatures w14:val="none"/>
        </w:rPr>
        <w:t>┼</w:t>
      </w:r>
      <w:r w:rsidRPr="00D360B2">
        <w:rPr>
          <w:rFonts w:ascii="Times New Roman" w:hAnsi="Times New Roman" w:cs="Times New Roman"/>
          <w:sz w:val="20"/>
          <w:szCs w:val="20"/>
        </w:rPr>
        <w:t xml:space="preserve">: </w:t>
      </w:r>
      <w:r>
        <w:rPr>
          <w:rFonts w:ascii="Times New Roman" w:hAnsi="Times New Roman" w:cs="Times New Roman"/>
          <w:sz w:val="20"/>
          <w:szCs w:val="20"/>
        </w:rPr>
        <w:t>[</w:t>
      </w:r>
      <w:r w:rsidRPr="00D360B2">
        <w:rPr>
          <w:rFonts w:ascii="Times New Roman" w:hAnsi="Times New Roman" w:cs="Times New Roman"/>
          <w:b/>
          <w:bCs/>
          <w:sz w:val="20"/>
          <w:szCs w:val="20"/>
        </w:rPr>
        <w:t>+</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Statistically s</w:t>
      </w:r>
      <w:r w:rsidRPr="00D360B2">
        <w:rPr>
          <w:rFonts w:ascii="Times New Roman" w:hAnsi="Times New Roman" w:cs="Times New Roman"/>
          <w:sz w:val="20"/>
          <w:szCs w:val="20"/>
        </w:rPr>
        <w:t xml:space="preserve">ignificant, </w:t>
      </w:r>
      <w:r>
        <w:rPr>
          <w:rFonts w:ascii="Times New Roman" w:hAnsi="Times New Roman" w:cs="Times New Roman"/>
          <w:sz w:val="20"/>
          <w:szCs w:val="20"/>
        </w:rPr>
        <w:t>[</w:t>
      </w:r>
      <w:r w:rsidRPr="00D360B2">
        <w:rPr>
          <w:rFonts w:ascii="Times New Roman" w:hAnsi="Times New Roman" w:cs="Times New Roman"/>
          <w:b/>
          <w:bCs/>
          <w:sz w:val="20"/>
          <w:szCs w:val="20"/>
        </w:rPr>
        <w:t>-</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 xml:space="preserve">Statistically </w:t>
      </w:r>
      <w:r w:rsidRPr="00D360B2">
        <w:rPr>
          <w:rFonts w:ascii="Times New Roman" w:hAnsi="Times New Roman" w:cs="Times New Roman"/>
          <w:sz w:val="20"/>
          <w:szCs w:val="20"/>
        </w:rPr>
        <w:t xml:space="preserve">Non </w:t>
      </w:r>
      <w:r>
        <w:rPr>
          <w:rFonts w:ascii="Times New Roman" w:hAnsi="Times New Roman" w:cs="Times New Roman"/>
          <w:sz w:val="20"/>
          <w:szCs w:val="20"/>
        </w:rPr>
        <w:t>–</w:t>
      </w:r>
      <w:r w:rsidRPr="00D360B2">
        <w:rPr>
          <w:rFonts w:ascii="Times New Roman" w:hAnsi="Times New Roman" w:cs="Times New Roman"/>
          <w:sz w:val="20"/>
          <w:szCs w:val="20"/>
        </w:rPr>
        <w:t xml:space="preserve"> </w:t>
      </w:r>
      <w:r>
        <w:rPr>
          <w:rFonts w:ascii="Times New Roman" w:hAnsi="Times New Roman" w:cs="Times New Roman"/>
          <w:sz w:val="20"/>
          <w:szCs w:val="20"/>
        </w:rPr>
        <w:t>s</w:t>
      </w:r>
      <w:r w:rsidRPr="00D360B2">
        <w:rPr>
          <w:rFonts w:ascii="Times New Roman" w:hAnsi="Times New Roman" w:cs="Times New Roman"/>
          <w:sz w:val="20"/>
          <w:szCs w:val="20"/>
        </w:rPr>
        <w:t>ignificant</w:t>
      </w:r>
    </w:p>
    <w:p w14:paraId="540EDC97" w14:textId="77777777" w:rsidR="002C402C" w:rsidRDefault="002C402C"/>
    <w:sectPr w:rsidR="002C402C" w:rsidSect="008841B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A14"/>
    <w:rsid w:val="000B288E"/>
    <w:rsid w:val="002C402C"/>
    <w:rsid w:val="00730A14"/>
    <w:rsid w:val="008841BF"/>
    <w:rsid w:val="00F50EA0"/>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5A568"/>
  <w15:chartTrackingRefBased/>
  <w15:docId w15:val="{8842EE58-1BF1-46FD-9422-D6AC91866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A14"/>
  </w:style>
  <w:style w:type="paragraph" w:styleId="Heading1">
    <w:name w:val="heading 1"/>
    <w:basedOn w:val="Normal"/>
    <w:next w:val="Normal"/>
    <w:link w:val="Heading1Char"/>
    <w:uiPriority w:val="9"/>
    <w:qFormat/>
    <w:rsid w:val="00730A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0A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0A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0A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0A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0A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0A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0A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0A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A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0A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0A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0A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0A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0A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0A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0A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0A14"/>
    <w:rPr>
      <w:rFonts w:eastAsiaTheme="majorEastAsia" w:cstheme="majorBidi"/>
      <w:color w:val="272727" w:themeColor="text1" w:themeTint="D8"/>
    </w:rPr>
  </w:style>
  <w:style w:type="paragraph" w:styleId="Title">
    <w:name w:val="Title"/>
    <w:basedOn w:val="Normal"/>
    <w:next w:val="Normal"/>
    <w:link w:val="TitleChar"/>
    <w:uiPriority w:val="10"/>
    <w:qFormat/>
    <w:rsid w:val="00730A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0A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0A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0A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0A14"/>
    <w:pPr>
      <w:spacing w:before="160"/>
      <w:jc w:val="center"/>
    </w:pPr>
    <w:rPr>
      <w:i/>
      <w:iCs/>
      <w:color w:val="404040" w:themeColor="text1" w:themeTint="BF"/>
    </w:rPr>
  </w:style>
  <w:style w:type="character" w:customStyle="1" w:styleId="QuoteChar">
    <w:name w:val="Quote Char"/>
    <w:basedOn w:val="DefaultParagraphFont"/>
    <w:link w:val="Quote"/>
    <w:uiPriority w:val="29"/>
    <w:rsid w:val="00730A14"/>
    <w:rPr>
      <w:i/>
      <w:iCs/>
      <w:color w:val="404040" w:themeColor="text1" w:themeTint="BF"/>
    </w:rPr>
  </w:style>
  <w:style w:type="paragraph" w:styleId="ListParagraph">
    <w:name w:val="List Paragraph"/>
    <w:basedOn w:val="Normal"/>
    <w:uiPriority w:val="34"/>
    <w:qFormat/>
    <w:rsid w:val="00730A14"/>
    <w:pPr>
      <w:ind w:left="720"/>
      <w:contextualSpacing/>
    </w:pPr>
  </w:style>
  <w:style w:type="character" w:styleId="IntenseEmphasis">
    <w:name w:val="Intense Emphasis"/>
    <w:basedOn w:val="DefaultParagraphFont"/>
    <w:uiPriority w:val="21"/>
    <w:qFormat/>
    <w:rsid w:val="00730A14"/>
    <w:rPr>
      <w:i/>
      <w:iCs/>
      <w:color w:val="0F4761" w:themeColor="accent1" w:themeShade="BF"/>
    </w:rPr>
  </w:style>
  <w:style w:type="paragraph" w:styleId="IntenseQuote">
    <w:name w:val="Intense Quote"/>
    <w:basedOn w:val="Normal"/>
    <w:next w:val="Normal"/>
    <w:link w:val="IntenseQuoteChar"/>
    <w:uiPriority w:val="30"/>
    <w:qFormat/>
    <w:rsid w:val="00730A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0A14"/>
    <w:rPr>
      <w:i/>
      <w:iCs/>
      <w:color w:val="0F4761" w:themeColor="accent1" w:themeShade="BF"/>
    </w:rPr>
  </w:style>
  <w:style w:type="character" w:styleId="IntenseReference">
    <w:name w:val="Intense Reference"/>
    <w:basedOn w:val="DefaultParagraphFont"/>
    <w:uiPriority w:val="32"/>
    <w:qFormat/>
    <w:rsid w:val="00730A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873</Words>
  <Characters>4977</Characters>
  <Application>Microsoft Office Word</Application>
  <DocSecurity>0</DocSecurity>
  <Lines>41</Lines>
  <Paragraphs>11</Paragraphs>
  <ScaleCrop>false</ScaleCrop>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ali</dc:creator>
  <cp:keywords/>
  <dc:description/>
  <cp:lastModifiedBy>fatima ali</cp:lastModifiedBy>
  <cp:revision>2</cp:revision>
  <dcterms:created xsi:type="dcterms:W3CDTF">2024-04-15T02:59:00Z</dcterms:created>
  <dcterms:modified xsi:type="dcterms:W3CDTF">2024-04-15T03:05:00Z</dcterms:modified>
</cp:coreProperties>
</file>